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31" w:rsidRDefault="00713D31" w:rsidP="00713D31">
      <w:pPr>
        <w:keepNext/>
        <w:keepLines/>
        <w:shd w:val="clear" w:color="auto" w:fill="FFFFFF"/>
        <w:spacing w:after="12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Mẫu báo cáo đề xuất cấp</w:t>
      </w:r>
      <w:r>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 xml:space="preserve">cấp lại giấy phép môi trường </w:t>
      </w:r>
    </w:p>
    <w:p w:rsidR="00713D31" w:rsidRDefault="00713D31" w:rsidP="00713D31">
      <w:pPr>
        <w:keepNext/>
        <w:keepLines/>
        <w:shd w:val="clear" w:color="auto" w:fill="FFFFFF"/>
        <w:spacing w:after="120" w:line="24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của các dự án khai thác đá</w:t>
      </w:r>
    </w:p>
    <w:tbl>
      <w:tblPr>
        <w:tblW w:w="9120" w:type="dxa"/>
        <w:tblBorders>
          <w:insideH w:val="nil"/>
          <w:insideV w:val="nil"/>
        </w:tblBorders>
        <w:tblLayout w:type="fixed"/>
        <w:tblLook w:val="0600" w:firstRow="0" w:lastRow="0" w:firstColumn="0" w:lastColumn="0" w:noHBand="1" w:noVBand="1"/>
      </w:tblPr>
      <w:tblGrid>
        <w:gridCol w:w="9120"/>
      </w:tblGrid>
      <w:tr w:rsidR="00713D31" w:rsidTr="00713D31">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3D31" w:rsidRDefault="00713D31">
            <w:pPr>
              <w:jc w:val="center"/>
              <w:rPr>
                <w:rFonts w:ascii="Times New Roman" w:eastAsia="Times New Roman" w:hAnsi="Times New Roman" w:cs="Times New Roman"/>
                <w:b/>
                <w:color w:val="000000"/>
                <w:sz w:val="28"/>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8"/>
                <w:szCs w:val="24"/>
              </w:rPr>
              <w:t>Cơ quan cấp trên của chủ cơ sở</w:t>
            </w:r>
          </w:p>
          <w:p w:rsidR="00713D31" w:rsidRDefault="00713D31">
            <w:pPr>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w:t>
            </w:r>
          </w:p>
          <w:p w:rsidR="00713D31" w:rsidRDefault="00713D3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3D31" w:rsidRDefault="00713D3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3D31" w:rsidRDefault="00713D3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3D31" w:rsidRDefault="00713D3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3D31" w:rsidRDefault="00713D31">
            <w:pPr>
              <w:rPr>
                <w:rFonts w:ascii="Times New Roman" w:eastAsia="Times New Roman" w:hAnsi="Times New Roman" w:cs="Times New Roman"/>
                <w:color w:val="000000"/>
                <w:sz w:val="24"/>
                <w:szCs w:val="24"/>
              </w:rPr>
            </w:pPr>
          </w:p>
          <w:p w:rsidR="00713D31" w:rsidRDefault="00713D31">
            <w:pPr>
              <w:rPr>
                <w:rFonts w:ascii="Times New Roman" w:eastAsia="Times New Roman" w:hAnsi="Times New Roman" w:cs="Times New Roman"/>
                <w:color w:val="000000"/>
                <w:sz w:val="24"/>
                <w:szCs w:val="24"/>
              </w:rPr>
            </w:pPr>
          </w:p>
          <w:p w:rsidR="00713D31" w:rsidRDefault="00713D31">
            <w:pPr>
              <w:rPr>
                <w:rFonts w:ascii="Times New Roman" w:eastAsia="Times New Roman" w:hAnsi="Times New Roman" w:cs="Times New Roman"/>
                <w:color w:val="000000"/>
                <w:sz w:val="24"/>
                <w:szCs w:val="24"/>
              </w:rPr>
            </w:pPr>
          </w:p>
          <w:p w:rsidR="00713D31" w:rsidRDefault="00713D31">
            <w:pPr>
              <w:rPr>
                <w:rFonts w:ascii="Times New Roman" w:eastAsia="Times New Roman" w:hAnsi="Times New Roman" w:cs="Times New Roman"/>
                <w:color w:val="000000"/>
                <w:sz w:val="24"/>
                <w:szCs w:val="24"/>
              </w:rPr>
            </w:pPr>
          </w:p>
          <w:p w:rsidR="00713D31" w:rsidRDefault="00713D31">
            <w:pPr>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BÁO CÁO ĐỀ XUẤT</w:t>
            </w:r>
          </w:p>
          <w:p w:rsidR="00713D31" w:rsidRDefault="00713D31">
            <w:pPr>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CẤP, CẤP LẠI GIẤY PHÉP MÔI TRƯỜNG</w:t>
            </w:r>
          </w:p>
          <w:p w:rsidR="00713D31" w:rsidRDefault="00713D31">
            <w:pPr>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của cơ sở (2)</w:t>
            </w:r>
          </w:p>
          <w:p w:rsidR="00713D31" w:rsidRDefault="00713D3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13D31" w:rsidRDefault="00713D3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713D31">
              <w:trPr>
                <w:trHeight w:val="1085"/>
              </w:trPr>
              <w:tc>
                <w:tcPr>
                  <w:tcW w:w="4440" w:type="dxa"/>
                  <w:tcBorders>
                    <w:top w:val="nil"/>
                    <w:left w:val="nil"/>
                    <w:bottom w:val="nil"/>
                    <w:right w:val="nil"/>
                  </w:tcBorders>
                  <w:tcMar>
                    <w:top w:w="100" w:type="dxa"/>
                    <w:left w:w="100" w:type="dxa"/>
                    <w:bottom w:w="100" w:type="dxa"/>
                    <w:right w:w="100" w:type="dxa"/>
                  </w:tcMar>
                </w:tcPr>
                <w:p w:rsidR="00713D31" w:rsidRDefault="00713D31">
                  <w:pPr>
                    <w:jc w:val="center"/>
                    <w:rPr>
                      <w:rFonts w:ascii="Times New Roman" w:eastAsia="Times New Roman" w:hAnsi="Times New Roman" w:cs="Times New Roman"/>
                      <w:i/>
                      <w:color w:val="000000"/>
                      <w:sz w:val="24"/>
                      <w:szCs w:val="24"/>
                    </w:rPr>
                  </w:pPr>
                </w:p>
              </w:tc>
              <w:tc>
                <w:tcPr>
                  <w:tcW w:w="4455" w:type="dxa"/>
                  <w:tcBorders>
                    <w:top w:val="nil"/>
                    <w:left w:val="nil"/>
                    <w:bottom w:val="nil"/>
                    <w:right w:val="nil"/>
                  </w:tcBorders>
                  <w:tcMar>
                    <w:top w:w="100" w:type="dxa"/>
                    <w:left w:w="100" w:type="dxa"/>
                    <w:bottom w:w="100" w:type="dxa"/>
                    <w:right w:w="100" w:type="dxa"/>
                  </w:tcMar>
                  <w:hideMark/>
                </w:tcPr>
                <w:p w:rsidR="00713D31" w:rsidRDefault="00713D31">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CHỦ CƠ SỞ (*)</w:t>
                  </w:r>
                </w:p>
                <w:p w:rsidR="00713D31" w:rsidRDefault="00713D31">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(Ký, ghi họ tên, đóng dấu)</w:t>
                  </w:r>
                </w:p>
              </w:tc>
            </w:tr>
          </w:tbl>
          <w:p w:rsidR="00713D31" w:rsidRDefault="00713D3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3D31" w:rsidRDefault="00713D3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rPr>
                <w:rFonts w:ascii="Times New Roman" w:eastAsia="Times New Roman" w:hAnsi="Times New Roman" w:cs="Times New Roman"/>
                <w:b/>
                <w:color w:val="000000"/>
                <w:sz w:val="24"/>
                <w:szCs w:val="24"/>
              </w:rPr>
            </w:pPr>
          </w:p>
          <w:p w:rsidR="00713D31" w:rsidRDefault="00713D31">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8"/>
                <w:szCs w:val="24"/>
              </w:rPr>
              <w:t>Địa danh (**), tháng … năm …</w:t>
            </w:r>
          </w:p>
        </w:tc>
      </w:tr>
    </w:tbl>
    <w:p w:rsidR="00713D31" w:rsidRDefault="00713D31" w:rsidP="00713D31">
      <w:pPr>
        <w:widowControl w:val="0"/>
        <w:spacing w:before="120" w:after="120" w:line="240" w:lineRule="auto"/>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Ghi chú:</w:t>
      </w:r>
      <w:r>
        <w:rPr>
          <w:rFonts w:ascii="Times New Roman" w:eastAsia="Times New Roman" w:hAnsi="Times New Roman" w:cs="Times New Roman"/>
          <w:b/>
          <w:i/>
          <w:color w:val="000000"/>
          <w:sz w:val="28"/>
          <w:szCs w:val="28"/>
          <w:lang w:val="vi-VN"/>
        </w:rPr>
        <w:t xml:space="preserve"> </w:t>
      </w:r>
      <w:r>
        <w:rPr>
          <w:rFonts w:ascii="Times New Roman" w:eastAsia="Times New Roman" w:hAnsi="Times New Roman" w:cs="Times New Roman"/>
          <w:i/>
          <w:iCs/>
          <w:color w:val="000000"/>
          <w:sz w:val="28"/>
          <w:szCs w:val="28"/>
        </w:rPr>
        <w:t>(1) Tên cơ quan chủ quản của cơ sở;</w:t>
      </w:r>
      <w:r>
        <w:rPr>
          <w:rFonts w:ascii="Times New Roman" w:eastAsia="Times New Roman" w:hAnsi="Times New Roman" w:cs="Times New Roman"/>
          <w:i/>
          <w:iCs/>
          <w:color w:val="000000"/>
          <w:sz w:val="28"/>
          <w:szCs w:val="28"/>
          <w:lang w:val="vi-VN"/>
        </w:rPr>
        <w:t xml:space="preserve"> </w:t>
      </w:r>
      <w:r>
        <w:rPr>
          <w:rFonts w:ascii="Times New Roman" w:eastAsia="Times New Roman" w:hAnsi="Times New Roman" w:cs="Times New Roman"/>
          <w:i/>
          <w:iCs/>
          <w:color w:val="000000"/>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713D31" w:rsidRDefault="00713D31" w:rsidP="00713D31">
      <w:pPr>
        <w:widowControl w:val="0"/>
        <w:spacing w:before="120" w:after="120" w:line="240" w:lineRule="auto"/>
        <w:jc w:val="both"/>
        <w:rPr>
          <w:rFonts w:ascii="Times New Roman" w:eastAsia="Times New Roman" w:hAnsi="Times New Roman" w:cs="Times New Roman"/>
          <w:color w:val="000000"/>
          <w:sz w:val="28"/>
          <w:szCs w:val="28"/>
        </w:rPr>
      </w:pPr>
    </w:p>
    <w:p w:rsidR="00713D31" w:rsidRDefault="00713D31" w:rsidP="00713D31">
      <w:pPr>
        <w:widowControl w:val="0"/>
        <w:spacing w:before="120" w:after="120" w:line="240" w:lineRule="auto"/>
        <w:jc w:val="both"/>
        <w:rPr>
          <w:rFonts w:ascii="Times New Roman" w:eastAsia="Times New Roman" w:hAnsi="Times New Roman" w:cs="Times New Roman"/>
          <w:color w:val="000000"/>
          <w:sz w:val="28"/>
          <w:szCs w:val="28"/>
        </w:rPr>
      </w:pPr>
    </w:p>
    <w:p w:rsidR="00713D31" w:rsidRDefault="00713D31" w:rsidP="00713D31">
      <w:pPr>
        <w:spacing w:line="240" w:lineRule="auto"/>
        <w:jc w:val="center"/>
        <w:rPr>
          <w:rFonts w:ascii="Times New Roman" w:eastAsia="Times New Roman" w:hAnsi="Times New Roman" w:cs="Times New Roman"/>
          <w:b/>
          <w:color w:val="000000"/>
          <w:sz w:val="28"/>
          <w:szCs w:val="28"/>
        </w:rPr>
      </w:pPr>
    </w:p>
    <w:p w:rsidR="006A6C0D" w:rsidRDefault="006A6C0D" w:rsidP="00713D31">
      <w:pPr>
        <w:spacing w:line="240" w:lineRule="auto"/>
        <w:jc w:val="center"/>
        <w:rPr>
          <w:rFonts w:ascii="Times New Roman" w:eastAsia="Times New Roman" w:hAnsi="Times New Roman" w:cs="Times New Roman"/>
          <w:b/>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MỤC LỤC</w:t>
      </w:r>
    </w:p>
    <w:p w:rsidR="00713D31" w:rsidRDefault="00713D31" w:rsidP="006A6C0D">
      <w:pPr>
        <w:spacing w:before="60" w:after="6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DANH MỤC CÁC TỪ VÀ CÁC KÝ HIỆU VIẾT TẮT</w:t>
      </w:r>
    </w:p>
    <w:p w:rsidR="00713D31" w:rsidRDefault="00713D31" w:rsidP="006A6C0D">
      <w:pPr>
        <w:spacing w:before="60" w:after="6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DANH MỤC CÁC BẢNG, CÁC HÌNH VẼ</w:t>
      </w:r>
    </w:p>
    <w:p w:rsidR="00713D31" w:rsidRDefault="00713D31" w:rsidP="006A6C0D">
      <w:pPr>
        <w:spacing w:before="60" w:after="60" w:line="288" w:lineRule="auto"/>
        <w:jc w:val="both"/>
        <w:rPr>
          <w:rFonts w:ascii="Times New Roman" w:eastAsia="Times New Roman" w:hAnsi="Times New Roman" w:cs="Times New Roman"/>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CHƯƠNG I</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THÔNG TIN CHUNG VỀ CƠ SỞ</w:t>
      </w:r>
    </w:p>
    <w:p w:rsidR="00713D31" w:rsidRDefault="00713D31" w:rsidP="006A6C0D">
      <w:pPr>
        <w:widowControl w:val="0"/>
        <w:spacing w:before="60" w:after="60" w:line="288" w:lineRule="auto"/>
        <w:jc w:val="both"/>
        <w:rPr>
          <w:rFonts w:ascii="Times New Roman" w:eastAsia="Times New Roman" w:hAnsi="Times New Roman" w:cs="Times New Roman"/>
          <w:b/>
          <w:color w:val="000000"/>
          <w:sz w:val="2"/>
          <w:szCs w:val="28"/>
        </w:rPr>
      </w:pP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Tên chủ cơ sở:</w:t>
      </w:r>
      <w:r>
        <w:rPr>
          <w:rFonts w:ascii="Times New Roman" w:eastAsia="Times New Roman" w:hAnsi="Times New Roman" w:cs="Times New Roman"/>
          <w:color w:val="000000"/>
          <w:sz w:val="28"/>
          <w:szCs w:val="28"/>
        </w:rPr>
        <w:t xml:space="preserve"> …………………………………………………………</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lang w:val="vi-VN"/>
        </w:rPr>
        <w:t xml:space="preserve">- Địa chỉ </w:t>
      </w:r>
      <w:r>
        <w:rPr>
          <w:rFonts w:ascii="Times New Roman" w:eastAsia="Times New Roman" w:hAnsi="Times New Roman" w:cs="Times New Roman"/>
          <w:color w:val="000000"/>
          <w:sz w:val="28"/>
          <w:szCs w:val="24"/>
        </w:rPr>
        <w:t>văn phòng</w:t>
      </w:r>
      <w:r>
        <w:rPr>
          <w:rFonts w:ascii="Times New Roman" w:eastAsia="Times New Roman" w:hAnsi="Times New Roman" w:cs="Times New Roman"/>
          <w:color w:val="000000"/>
          <w:sz w:val="28"/>
          <w:szCs w:val="24"/>
          <w:lang w:val="vi-VN"/>
        </w:rPr>
        <w:t xml:space="preserve">: </w:t>
      </w:r>
      <w:r>
        <w:rPr>
          <w:rFonts w:ascii="Times New Roman" w:eastAsia="Times New Roman" w:hAnsi="Times New Roman" w:cs="Times New Roman"/>
          <w:color w:val="000000"/>
          <w:sz w:val="28"/>
          <w:szCs w:val="24"/>
        </w:rPr>
        <w:t>……………………………………………………….</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8"/>
        </w:rPr>
        <w:t>Người đại diện theo pháp luật của chủ cơ sở:…………………………….</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Điện thoại: …………………; Fax:……………; E-mail:..……………….</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Giấy chứng nhận đầu tư/đăng ký kinh doanh số:…..ngày……..của cơ sở hoặc các giấy tờ tương đương.</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4"/>
        </w:rPr>
      </w:pPr>
      <w:r>
        <w:rPr>
          <w:rFonts w:ascii="Times New Roman" w:eastAsia="Times New Roman" w:hAnsi="Times New Roman" w:cs="Times New Roman"/>
          <w:b/>
          <w:color w:val="000000"/>
          <w:sz w:val="28"/>
          <w:szCs w:val="24"/>
        </w:rPr>
        <w:t>2. Tên cơ sở</w:t>
      </w:r>
      <w:r>
        <w:rPr>
          <w:rFonts w:ascii="Times New Roman" w:eastAsia="Times New Roman" w:hAnsi="Times New Roman" w:cs="Times New Roman"/>
          <w:color w:val="000000"/>
          <w:sz w:val="28"/>
          <w:szCs w:val="24"/>
        </w:rPr>
        <w:t>:………………………………………………………………….</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Địa điểm cơ sở: …………………………………………………………….</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Văn bản thẩm định thiết kế xây dựng, các loại giấy phép có liên quan đến môi trường, phê duyệt dự án (nếu có):…………………………………………….</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Quyết định phê duyệt kết quả thẩm định báo cáo đánh giá tác động môi trường; các giấy phép môi trường thành phần (nếu có):………………………………</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Quy mô của cơ sở (phân loại theo tiêu chí quy định của pháp luật về đầu tư công):…………………………………………………………………………</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Công suất, công nghệ, sản phẩm sản xuất của cơ sở</w:t>
      </w:r>
      <w:r>
        <w:rPr>
          <w:rFonts w:ascii="Times New Roman" w:eastAsia="Times New Roman" w:hAnsi="Times New Roman" w:cs="Times New Roman"/>
          <w:color w:val="000000"/>
          <w:sz w:val="28"/>
          <w:szCs w:val="28"/>
        </w:rPr>
        <w:t>:</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Công suất </w:t>
      </w:r>
      <w:r w:rsidR="006F6E68">
        <w:rPr>
          <w:rFonts w:ascii="Times New Roman" w:eastAsia="Times New Roman" w:hAnsi="Times New Roman" w:cs="Times New Roman"/>
          <w:color w:val="000000"/>
          <w:sz w:val="28"/>
          <w:szCs w:val="28"/>
        </w:rPr>
        <w:t>khai thác và chế biến (nếu có)</w:t>
      </w:r>
      <w:r>
        <w:rPr>
          <w:rFonts w:ascii="Times New Roman" w:eastAsia="Times New Roman" w:hAnsi="Times New Roman" w:cs="Times New Roman"/>
          <w:color w:val="000000"/>
          <w:sz w:val="28"/>
          <w:szCs w:val="28"/>
        </w:rPr>
        <w:t>:</w:t>
      </w:r>
      <w:r w:rsidR="002A6FF8">
        <w:rPr>
          <w:rFonts w:ascii="Times New Roman" w:eastAsia="Times New Roman" w:hAnsi="Times New Roman" w:cs="Times New Roman"/>
          <w:color w:val="000000"/>
          <w:sz w:val="28"/>
          <w:szCs w:val="28"/>
        </w:rPr>
        <w:t xml:space="preserve"> ……………………………</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Công nghệ </w:t>
      </w:r>
      <w:r w:rsidR="002A6FF8">
        <w:rPr>
          <w:rFonts w:ascii="Times New Roman" w:eastAsia="Times New Roman" w:hAnsi="Times New Roman" w:cs="Times New Roman"/>
          <w:color w:val="000000"/>
          <w:sz w:val="28"/>
          <w:szCs w:val="28"/>
        </w:rPr>
        <w:t>khai thác</w:t>
      </w:r>
      <w:r>
        <w:rPr>
          <w:rFonts w:ascii="Times New Roman" w:eastAsia="Times New Roman" w:hAnsi="Times New Roman" w:cs="Times New Roman"/>
          <w:color w:val="000000"/>
          <w:sz w:val="28"/>
          <w:szCs w:val="28"/>
        </w:rPr>
        <w:t xml:space="preserve"> </w:t>
      </w:r>
      <w:r w:rsidR="002A6FF8">
        <w:rPr>
          <w:rFonts w:ascii="Times New Roman" w:eastAsia="Times New Roman" w:hAnsi="Times New Roman" w:cs="Times New Roman"/>
          <w:color w:val="000000"/>
          <w:sz w:val="28"/>
          <w:szCs w:val="28"/>
        </w:rPr>
        <w:t>và chế biến của cơ sở:………………………………</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Sản phẩm của cơ sở:……………………………………………………..</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Pr>
          <w:rFonts w:ascii="Times New Roman" w:eastAsia="Times New Roman" w:hAnsi="Times New Roman" w:cs="Times New Roman"/>
          <w:b/>
          <w:color w:val="000000"/>
          <w:sz w:val="28"/>
          <w:szCs w:val="28"/>
        </w:rPr>
        <w:t>. Nguyên liệu, nhiên liệu, vật liệu, phế liệu (loại phế liệu, mã HS, khối lượng phế liệu dự kiến nhập khẩu), điện năng, hóa chất sử dụng, nguồn cung cấp điện, nước của cơ sở:</w:t>
      </w:r>
      <w:r>
        <w:rPr>
          <w:rFonts w:ascii="Times New Roman" w:eastAsia="Times New Roman" w:hAnsi="Times New Roman" w:cs="Times New Roman"/>
          <w:color w:val="000000"/>
          <w:sz w:val="28"/>
          <w:szCs w:val="28"/>
        </w:rPr>
        <w:t>…………………………………………………</w:t>
      </w:r>
    </w:p>
    <w:p w:rsidR="00713D31" w:rsidRDefault="00CC41E1" w:rsidP="006A6C0D">
      <w:pPr>
        <w:widowControl w:val="0"/>
        <w:spacing w:before="60" w:after="6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w:t>
      </w:r>
      <w:r w:rsidR="00713D31">
        <w:rPr>
          <w:rFonts w:ascii="Times New Roman" w:eastAsia="Times New Roman" w:hAnsi="Times New Roman" w:cs="Times New Roman"/>
          <w:b/>
          <w:color w:val="000000"/>
          <w:sz w:val="28"/>
          <w:szCs w:val="28"/>
        </w:rPr>
        <w:t>. Các thông tin khác liên quan đến cơ sở (nếu có</w:t>
      </w:r>
      <w:r w:rsidR="00713D31">
        <w:rPr>
          <w:rFonts w:ascii="Times New Roman" w:eastAsia="Times New Roman" w:hAnsi="Times New Roman" w:cs="Times New Roman"/>
          <w:color w:val="000000"/>
          <w:sz w:val="28"/>
          <w:szCs w:val="28"/>
        </w:rPr>
        <w:t>):…………………………</w:t>
      </w: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p>
    <w:p w:rsidR="006F6E68" w:rsidRDefault="006F6E68" w:rsidP="006A6C0D">
      <w:pPr>
        <w:spacing w:before="60" w:after="60" w:line="288" w:lineRule="auto"/>
        <w:jc w:val="center"/>
        <w:rPr>
          <w:rFonts w:ascii="Times New Roman" w:eastAsia="Times New Roman" w:hAnsi="Times New Roman" w:cs="Times New Roman"/>
          <w:b/>
          <w:color w:val="000000"/>
          <w:sz w:val="28"/>
          <w:szCs w:val="28"/>
        </w:rPr>
      </w:pPr>
    </w:p>
    <w:p w:rsidR="006F6E68" w:rsidRDefault="006F6E68" w:rsidP="006A6C0D">
      <w:pPr>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II</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SỰ PHÙ HỢP CỦA CƠ SỞ VỚI QUY HOẠCH, KHẢ NĂNG CHỊU TẢI CỦA MÔI TRƯỜNG</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Sự phù hợp của cơ sở với quy </w:t>
      </w:r>
      <w:r>
        <w:rPr>
          <w:rFonts w:ascii="Times New Roman" w:eastAsia="Times New Roman" w:hAnsi="Times New Roman" w:cs="Times New Roman"/>
          <w:b/>
          <w:color w:val="000000"/>
          <w:sz w:val="28"/>
          <w:szCs w:val="24"/>
        </w:rPr>
        <w:t>hoạch bảo vệ môi trường quốc gia, quy hoạch tỉnh, phân vùng môi trường (nếu có)</w:t>
      </w:r>
      <w:r>
        <w:rPr>
          <w:rFonts w:ascii="Times New Roman" w:eastAsia="Times New Roman" w:hAnsi="Times New Roman" w:cs="Times New Roman"/>
          <w:b/>
          <w:color w:val="000000"/>
          <w:sz w:val="28"/>
          <w:szCs w:val="28"/>
        </w:rPr>
        <w:t>:</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8"/>
        </w:rPr>
        <w:t xml:space="preserve">Nêu rõ sự phù hợp của cơ sở với quy </w:t>
      </w:r>
      <w:r>
        <w:rPr>
          <w:rFonts w:ascii="Times New Roman" w:eastAsia="Times New Roman" w:hAnsi="Times New Roman" w:cs="Times New Roman"/>
          <w:color w:val="000000"/>
          <w:sz w:val="28"/>
          <w:szCs w:val="24"/>
        </w:rPr>
        <w:t>hoạch bảo vệ môi trường quốc gia, quy hoạch tỉnh, phân vùng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Sự phù hợp của cơ sở đối với khả năng chịu tải của môi trường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Nêu rõ sự phù hợp của cơ sở đối với khả năng chịu tải của môi trường tiếp nhận chất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i/>
          <w:iCs/>
          <w:color w:val="000000"/>
          <w:sz w:val="28"/>
          <w:szCs w:val="28"/>
        </w:rPr>
        <w:t xml:space="preserve">Ghi chú: </w:t>
      </w:r>
      <w:r>
        <w:rPr>
          <w:rFonts w:ascii="Times New Roman" w:eastAsia="Times New Roman" w:hAnsi="Times New Roman" w:cs="Times New Roman"/>
          <w:bCs/>
          <w:i/>
          <w:iCs/>
          <w:color w:val="000000"/>
          <w:sz w:val="28"/>
          <w:szCs w:val="28"/>
        </w:rPr>
        <w:t>Đối với nội dung đã được đánh giá trong quá trình cấp giấy phép môi trường nhưng không có thay đổi, chủ cơ sở không phải thực hiện đánh giá lại và ghi là không thay đổi.</w:t>
      </w: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682A28" w:rsidRDefault="00682A28" w:rsidP="006A6C0D">
      <w:pPr>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III</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KẾT QUẢ HOÀN THÀNH CÁC CÔNG TRÌNH, BIỆN PHÁP</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BẢO VỆ MÔI TRƯỜNG CỦA CƠ SỞ</w:t>
      </w:r>
    </w:p>
    <w:p w:rsidR="00713D31" w:rsidRDefault="00713D31" w:rsidP="006A6C0D">
      <w:pPr>
        <w:widowControl w:val="0"/>
        <w:spacing w:before="60" w:after="60" w:line="288" w:lineRule="auto"/>
        <w:jc w:val="both"/>
        <w:rPr>
          <w:rFonts w:ascii="Times New Roman" w:eastAsia="Times New Roman" w:hAnsi="Times New Roman" w:cs="Times New Roman"/>
          <w:color w:val="000000"/>
          <w:sz w:val="12"/>
          <w:szCs w:val="28"/>
        </w:rPr>
      </w:pPr>
      <w:r>
        <w:rPr>
          <w:rFonts w:ascii="Times New Roman" w:eastAsia="Times New Roman" w:hAnsi="Times New Roman" w:cs="Times New Roman"/>
          <w:color w:val="000000"/>
          <w:sz w:val="28"/>
          <w:szCs w:val="28"/>
        </w:rPr>
        <w:tab/>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Công trình, biện pháp thoát nước mưa, thu gom và xử lý nước thải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1.1. Thu gom, thoát nước mưa:</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Mô tả các biện pháp thu gom, thoát nước mưa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1.2. Thu gom, thoát nước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Sơ đồ minh họa tổng thể mạng lưới thu gom, thoát nước thải nêu trên;</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Mô tả các biện pháp thu gom, thoát nước thải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1.3. Xử lý nước thải:</w:t>
      </w:r>
    </w:p>
    <w:p w:rsidR="00D74A6E"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Mô tả rõ từng công trình xử lý nước thải </w:t>
      </w:r>
      <w:r w:rsidR="004421C1">
        <w:rPr>
          <w:rFonts w:ascii="Times New Roman" w:eastAsia="Times New Roman" w:hAnsi="Times New Roman" w:cs="Times New Roman"/>
          <w:color w:val="000000"/>
          <w:sz w:val="28"/>
          <w:szCs w:val="28"/>
        </w:rPr>
        <w:t xml:space="preserve">(thông thường là các hồ lắng đối với nước mưa chảy tràn và bể tự hoại đối v?i nước thải sinh hoạt) </w:t>
      </w:r>
      <w:r>
        <w:rPr>
          <w:rFonts w:ascii="Times New Roman" w:eastAsia="Times New Roman" w:hAnsi="Times New Roman" w:cs="Times New Roman"/>
          <w:color w:val="000000"/>
          <w:sz w:val="28"/>
          <w:szCs w:val="28"/>
        </w:rPr>
        <w:t>đã được xây dựng, lắp đặt hoặc hệ thống thiết bị xử lý nước thải đồng bộ, hợp khối</w:t>
      </w:r>
      <w:r w:rsidR="00D74A6E">
        <w:rPr>
          <w:rFonts w:ascii="Times New Roman" w:eastAsia="Times New Roman" w:hAnsi="Times New Roman" w:cs="Times New Roman"/>
          <w:color w:val="000000"/>
          <w:sz w:val="28"/>
          <w:szCs w:val="28"/>
        </w:rPr>
        <w:t xml:space="preserve"> trong trường hợp thu có cưa xẻ đá khối</w:t>
      </w:r>
      <w:r>
        <w:rPr>
          <w:rFonts w:ascii="Times New Roman" w:eastAsia="Times New Roman" w:hAnsi="Times New Roman" w:cs="Times New Roman"/>
          <w:color w:val="000000"/>
          <w:sz w:val="28"/>
          <w:szCs w:val="28"/>
        </w:rPr>
        <w:t xml:space="preserve">, trong đó làm rõ: chức năng của từng công trình; quy mô, công suất, công nghệ, quy trình vận hành và chế độ vận hành của công trình (có sơ đồ minh họa quy trình công nghệ xử lý); </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Mô tả các biện pháp xử lý nước thải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Công trình, biện pháp xử lý bụi, khí thải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Đối với từng công trình xử lý bụi cần làm rõ:</w:t>
      </w:r>
    </w:p>
    <w:p w:rsidR="00B64198" w:rsidRDefault="00B64198"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Công trình xử lý bụi </w:t>
      </w:r>
      <w:r w:rsidR="00713D31">
        <w:rPr>
          <w:rFonts w:ascii="Times New Roman" w:eastAsia="Times New Roman" w:hAnsi="Times New Roman" w:cs="Times New Roman"/>
          <w:color w:val="000000"/>
          <w:sz w:val="28"/>
          <w:szCs w:val="28"/>
        </w:rPr>
        <w:t>đã đ</w:t>
      </w:r>
      <w:r>
        <w:rPr>
          <w:rFonts w:ascii="Times New Roman" w:eastAsia="Times New Roman" w:hAnsi="Times New Roman" w:cs="Times New Roman"/>
          <w:color w:val="000000"/>
          <w:sz w:val="28"/>
          <w:szCs w:val="28"/>
        </w:rPr>
        <w:t>ược xây dựng, lắp đặt (hệ thống phun sương nếu có).</w:t>
      </w:r>
    </w:p>
    <w:p w:rsidR="00B64198" w:rsidRDefault="00B64198"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Các biện pháp giảm thiểu bụi quá trình nổ mìn, vận chuyển</w:t>
      </w:r>
      <w:r w:rsidR="00313072">
        <w:rPr>
          <w:rFonts w:ascii="Times New Roman" w:eastAsia="Times New Roman" w:hAnsi="Times New Roman" w:cs="Times New Roman"/>
          <w:color w:val="000000"/>
          <w:sz w:val="28"/>
          <w:szCs w:val="28"/>
        </w:rPr>
        <w:t xml:space="preserve"> trên đường giao thông</w:t>
      </w:r>
      <w:r>
        <w:rPr>
          <w:rFonts w:ascii="Times New Roman" w:eastAsia="Times New Roman" w:hAnsi="Times New Roman" w:cs="Times New Roman"/>
          <w:color w:val="000000"/>
          <w:sz w:val="28"/>
          <w:szCs w:val="28"/>
        </w:rPr>
        <w:t>, khai thác, chế biến đá.</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Mô tả các biện pháp xử lý bụi, khí thải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Công trình, biện pháp lưu giữ, xử lý chất thải rắn thông thường: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Báo cáo về chủng loại, khối lượng chất thải rắn thông thường (rác thải sinh hoạt, chất thải rắn công nghiệp thông thường,…) phát sinh tại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Mô tả các biện pháp lưu giữ, xử lý chất thải rắn thông thường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Công trình, biện pháp lưu giữ chất thải nguy hại:</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Mô tả rõ từng công trình lưu giữ chất thải nguy hại, gồm: Mô tả chức năng, các thông số kỹ thuật cơ bản nhằm đáp ứng các yêu cầu về bảo vệ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Báo cáo về chủng loại, tổng khối lượng chất thải nguy hại phát sinh tại cơ sở (kg/năm và kg/tháng);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Mô tả các biện pháp lưu giữ, xử lý chất thải nguy hại khác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 Công trình, biện pháp giảm thiểu tiếng ồn, độ rung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Các công trình, biện pháp giảm thiểu tiếng ồn, độ rung </w:t>
      </w:r>
      <w:r w:rsidR="00CB1E88">
        <w:rPr>
          <w:rFonts w:ascii="Times New Roman" w:eastAsia="Times New Roman" w:hAnsi="Times New Roman" w:cs="Times New Roman"/>
          <w:color w:val="000000"/>
          <w:sz w:val="28"/>
          <w:szCs w:val="28"/>
        </w:rPr>
        <w:t>trong quá trình nổ mìn khai thác đá, chế biến đá</w:t>
      </w:r>
      <w:r>
        <w:rPr>
          <w:rFonts w:ascii="Times New Roman" w:eastAsia="Times New Roman" w:hAnsi="Times New Roman" w:cs="Times New Roman"/>
          <w:color w:val="000000"/>
          <w:sz w:val="28"/>
          <w:szCs w:val="28"/>
        </w:rPr>
        <w:t>.</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 Quy chuẩn, tiêu chuẩn (nếu có) áp dụng đối với tiếng ồn, độ rung của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Phương án phòng ngừa, ứng phó sự cố môi trường:</w:t>
      </w:r>
    </w:p>
    <w:p w:rsidR="00D4610F" w:rsidRDefault="00D4610F" w:rsidP="006A6C0D">
      <w:pPr>
        <w:pStyle w:val="Heading1"/>
        <w:spacing w:before="60" w:line="288" w:lineRule="auto"/>
        <w:ind w:firstLine="709"/>
        <w:rPr>
          <w:rFonts w:ascii="Times New Roman" w:hAnsi="Times New Roman"/>
          <w:b/>
          <w:bCs/>
          <w:i/>
          <w:sz w:val="26"/>
          <w:szCs w:val="26"/>
        </w:rPr>
      </w:pPr>
      <w:bookmarkStart w:id="0" w:name="_Toc134797127"/>
      <w:bookmarkStart w:id="1" w:name="_Toc118158672"/>
      <w:bookmarkStart w:id="2" w:name="_Toc103764355"/>
      <w:r>
        <w:rPr>
          <w:rFonts w:ascii="Times New Roman" w:hAnsi="Times New Roman"/>
          <w:b/>
          <w:bCs/>
          <w:i/>
          <w:sz w:val="26"/>
          <w:szCs w:val="26"/>
        </w:rPr>
        <w:t>6.1 Kỹ thuật an toàn và phòng chống cháy nổ</w:t>
      </w:r>
      <w:bookmarkEnd w:id="0"/>
      <w:bookmarkEnd w:id="1"/>
      <w:bookmarkEnd w:id="2"/>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Thực hiện cam kết theo QCVN 02:2008/BCT - Quy chuẩn kỹ thuật quốc gia về an toàn trong bảo quản, vận chuyển, sử dụng và tiêu hủy vật liệu nổ công nghiệp và QCVN 04:2009/BCT - Quy chuẩn kỹ thuật quốc gia về an toàn trong khai thác mỏ lộ thiên.</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lastRenderedPageBreak/>
        <w:t>- Phân công giám đốc điều hành mỏ để phụ trách công việc tại công trường;</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Trước khi đưa công nhân vào khai thác phải tổ chức học an toàn và kiểm tra sát hạch theo quy định hiện hành của pháp luật về an toàn lao động để biết và thực hiện trong quá trình làm việc, hàng năm tổ chức huấn luyện nhắc lại một lần. Kết quả học tập phải được ghi vào sổ theo dõi, có chứ kí của người lao động và người huấn luyện. Chỉ người đạt yêu cầu trở lên mới được giao công việc;</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Tuyệt đối tuân thủ quy trình, quy phạm khai thác;</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Trang bị đầy đủ phương tiện phòng chống cháy nổ ở những nơi cần thiết theo quy định;</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Khi giao việc mỗi ca, cán bộ chỉ huy (giám đốc điều hành mỏ) ghi vào sổ phân công hoặc phiếu giao việc cho từng công nhân, trong đó biện pháp an toàn được ghi cụ thể, người giao hay nhận việc đều phải ký vào sổ, phiếu giao việc;</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Khi bố trí công nhân vào làm việc, cán bộ chỉ đạo sản xuất trực tiếp sẽ xem xét kỹ hiện trường, đảm bảo an toàn mới bố trí công nhân làm việc;</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Khi làm việc, công nhân được trang bị đầy đủ bảo hộ lao động và nghiêm chỉnh chấp hành những qui định an toàn lao động;</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Khi bẫy gỡ đá trên tầng, bố trí người canh gác không để cho người và thiết bị qua lại khu vực nguy hiểm;</w:t>
      </w:r>
    </w:p>
    <w:p w:rsidR="00D4610F" w:rsidRDefault="00D4610F" w:rsidP="006A6C0D">
      <w:pPr>
        <w:spacing w:before="60" w:after="60" w:line="288" w:lineRule="auto"/>
        <w:ind w:firstLine="709"/>
        <w:jc w:val="both"/>
        <w:rPr>
          <w:rFonts w:ascii="Times New Roman" w:hAnsi="Times New Roman"/>
          <w:sz w:val="26"/>
          <w:szCs w:val="26"/>
        </w:rPr>
      </w:pPr>
      <w:r>
        <w:rPr>
          <w:rFonts w:ascii="Times New Roman" w:hAnsi="Times New Roman"/>
          <w:sz w:val="26"/>
          <w:szCs w:val="26"/>
        </w:rPr>
        <w:t>- Công nhân điều khiển máy khoan phải mặc quần áo gọn gang. Khi mở lỗ khoan phải cho máy chạy chậm và tăng tốc độ dần đến ổn định. Cấm dùng tay mở choòng khi mở lỗ.</w:t>
      </w:r>
    </w:p>
    <w:p w:rsidR="00D4610F" w:rsidRDefault="00D4610F" w:rsidP="006A6C0D">
      <w:pPr>
        <w:pStyle w:val="Heading1"/>
        <w:spacing w:before="60" w:line="288" w:lineRule="auto"/>
        <w:ind w:firstLine="709"/>
        <w:rPr>
          <w:rFonts w:ascii="Times New Roman" w:hAnsi="Times New Roman"/>
          <w:b/>
          <w:bCs/>
          <w:i/>
          <w:sz w:val="26"/>
          <w:szCs w:val="26"/>
        </w:rPr>
      </w:pPr>
      <w:bookmarkStart w:id="3" w:name="_Toc134797129"/>
      <w:bookmarkStart w:id="4" w:name="_Toc118158674"/>
      <w:bookmarkStart w:id="5" w:name="_Toc103764357"/>
      <w:r>
        <w:rPr>
          <w:rFonts w:ascii="Times New Roman" w:hAnsi="Times New Roman"/>
          <w:b/>
          <w:bCs/>
          <w:i/>
          <w:sz w:val="26"/>
          <w:szCs w:val="26"/>
        </w:rPr>
        <w:t>6.</w:t>
      </w:r>
      <w:r w:rsidR="00DB1023">
        <w:rPr>
          <w:rFonts w:ascii="Times New Roman" w:hAnsi="Times New Roman"/>
          <w:b/>
          <w:bCs/>
          <w:i/>
          <w:sz w:val="26"/>
          <w:szCs w:val="26"/>
          <w:lang w:val="en-US"/>
        </w:rPr>
        <w:t>2</w:t>
      </w:r>
      <w:r>
        <w:rPr>
          <w:rFonts w:ascii="Times New Roman" w:hAnsi="Times New Roman"/>
          <w:b/>
          <w:bCs/>
          <w:i/>
          <w:sz w:val="26"/>
          <w:szCs w:val="26"/>
        </w:rPr>
        <w:t xml:space="preserve">  Tại khu vực hồ lắng nước mưa chảy tràn</w:t>
      </w:r>
      <w:bookmarkEnd w:id="3"/>
      <w:bookmarkEnd w:id="4"/>
      <w:bookmarkEnd w:id="5"/>
    </w:p>
    <w:p w:rsidR="00D4610F" w:rsidRDefault="00D4610F" w:rsidP="006A6C0D">
      <w:pPr>
        <w:spacing w:before="60" w:after="60" w:line="288" w:lineRule="auto"/>
        <w:ind w:firstLine="709"/>
        <w:jc w:val="both"/>
        <w:rPr>
          <w:rFonts w:ascii="Times New Roman" w:hAnsi="Times New Roman"/>
          <w:bCs/>
          <w:sz w:val="26"/>
          <w:szCs w:val="26"/>
        </w:rPr>
      </w:pPr>
      <w:r>
        <w:rPr>
          <w:rFonts w:ascii="Times New Roman" w:hAnsi="Times New Roman"/>
          <w:bCs/>
          <w:sz w:val="26"/>
          <w:szCs w:val="26"/>
        </w:rPr>
        <w:t xml:space="preserve">+ Xây dựng bờ bao chống sạt lở, rào chắn (thép B40), đồng thời trồng dải cây xanh xung quanh khu vực hồ lắng (như đã nêu ở phần giảm thiểu của báo cáo này), đặt các biển báo nguy hiểm để người dân biết và phòng tránh các tai nạn có thể xảy ra. </w:t>
      </w:r>
    </w:p>
    <w:p w:rsidR="00D4610F" w:rsidRDefault="00D4610F" w:rsidP="006A6C0D">
      <w:pPr>
        <w:spacing w:before="60" w:after="60" w:line="288" w:lineRule="auto"/>
        <w:ind w:firstLine="709"/>
        <w:jc w:val="both"/>
        <w:rPr>
          <w:rFonts w:ascii="Times New Roman" w:hAnsi="Times New Roman"/>
          <w:bCs/>
          <w:sz w:val="26"/>
          <w:szCs w:val="26"/>
        </w:rPr>
      </w:pPr>
      <w:r>
        <w:rPr>
          <w:rFonts w:ascii="Times New Roman" w:hAnsi="Times New Roman"/>
          <w:bCs/>
          <w:sz w:val="26"/>
          <w:szCs w:val="26"/>
        </w:rPr>
        <w:t>+ Không cho chăn thả gia súc trong khu vực;</w:t>
      </w:r>
    </w:p>
    <w:p w:rsidR="00D4610F" w:rsidRDefault="00D4610F" w:rsidP="006A6C0D">
      <w:pPr>
        <w:spacing w:before="60" w:after="60" w:line="288" w:lineRule="auto"/>
        <w:ind w:firstLine="709"/>
        <w:jc w:val="both"/>
        <w:rPr>
          <w:rFonts w:ascii="Times New Roman" w:hAnsi="Times New Roman"/>
          <w:bCs/>
          <w:sz w:val="26"/>
          <w:szCs w:val="26"/>
        </w:rPr>
      </w:pPr>
      <w:r>
        <w:rPr>
          <w:rFonts w:ascii="Times New Roman" w:hAnsi="Times New Roman"/>
          <w:bCs/>
          <w:sz w:val="26"/>
          <w:szCs w:val="26"/>
        </w:rPr>
        <w:t>+ Nghiêm cấm không cho trẻ em và người không phận sự vào khu vực dự án, đặc biệt là khu vực hồ lắng.</w:t>
      </w:r>
    </w:p>
    <w:p w:rsidR="00D4610F" w:rsidRDefault="00D4610F" w:rsidP="006A6C0D">
      <w:pPr>
        <w:spacing w:before="60" w:after="60" w:line="288" w:lineRule="auto"/>
        <w:ind w:firstLine="709"/>
        <w:jc w:val="both"/>
        <w:rPr>
          <w:rFonts w:ascii="Times New Roman" w:hAnsi="Times New Roman"/>
          <w:bCs/>
          <w:sz w:val="26"/>
          <w:szCs w:val="26"/>
        </w:rPr>
      </w:pPr>
      <w:r>
        <w:rPr>
          <w:rFonts w:ascii="Times New Roman" w:hAnsi="Times New Roman"/>
          <w:bCs/>
          <w:sz w:val="26"/>
          <w:szCs w:val="26"/>
        </w:rPr>
        <w:t>+ Phương tiện ra vào phải tuân thủ quy định hoạt động của mỏ.</w:t>
      </w:r>
    </w:p>
    <w:p w:rsidR="00D4610F" w:rsidRDefault="00D4610F" w:rsidP="006A6C0D">
      <w:pPr>
        <w:pStyle w:val="Heading1"/>
        <w:spacing w:before="60" w:line="288" w:lineRule="auto"/>
        <w:ind w:firstLine="709"/>
        <w:rPr>
          <w:rFonts w:ascii="Times New Roman" w:hAnsi="Times New Roman"/>
          <w:b/>
          <w:bCs/>
          <w:i/>
          <w:sz w:val="26"/>
          <w:szCs w:val="26"/>
        </w:rPr>
      </w:pPr>
      <w:bookmarkStart w:id="6" w:name="_Toc134797130"/>
      <w:bookmarkStart w:id="7" w:name="_Toc118158675"/>
      <w:bookmarkStart w:id="8" w:name="_Toc103764358"/>
      <w:r>
        <w:rPr>
          <w:rFonts w:ascii="Times New Roman" w:hAnsi="Times New Roman"/>
          <w:b/>
          <w:bCs/>
          <w:i/>
          <w:sz w:val="26"/>
          <w:szCs w:val="26"/>
        </w:rPr>
        <w:t>6.</w:t>
      </w:r>
      <w:r w:rsidR="00072AC8">
        <w:rPr>
          <w:rFonts w:ascii="Times New Roman" w:hAnsi="Times New Roman"/>
          <w:b/>
          <w:bCs/>
          <w:i/>
          <w:sz w:val="26"/>
          <w:szCs w:val="26"/>
          <w:lang w:val="en-US"/>
        </w:rPr>
        <w:t>3</w:t>
      </w:r>
      <w:r>
        <w:rPr>
          <w:rFonts w:ascii="Times New Roman" w:hAnsi="Times New Roman"/>
          <w:b/>
          <w:bCs/>
          <w:i/>
          <w:sz w:val="26"/>
          <w:szCs w:val="26"/>
        </w:rPr>
        <w:t xml:space="preserve">  Tại khu vực mỏ</w:t>
      </w:r>
      <w:bookmarkEnd w:id="6"/>
      <w:bookmarkEnd w:id="7"/>
      <w:bookmarkEnd w:id="8"/>
    </w:p>
    <w:p w:rsidR="00D4610F" w:rsidRDefault="00D4610F" w:rsidP="006A6C0D">
      <w:pPr>
        <w:widowControl w:val="0"/>
        <w:spacing w:before="60" w:after="60" w:line="288" w:lineRule="auto"/>
        <w:ind w:firstLine="540"/>
        <w:jc w:val="both"/>
        <w:rPr>
          <w:rFonts w:ascii="Times New Roman" w:hAnsi="Times New Roman"/>
          <w:sz w:val="26"/>
          <w:szCs w:val="26"/>
        </w:rPr>
      </w:pPr>
      <w:r>
        <w:rPr>
          <w:rFonts w:ascii="Times New Roman" w:hAnsi="Times New Roman"/>
          <w:sz w:val="26"/>
          <w:szCs w:val="26"/>
        </w:rPr>
        <w:tab/>
        <w:t>- Trồng cây phục hồi môi trường theo từng giai đoạn tại các khu vực đã khai thác để cố kết đất, đá.</w:t>
      </w:r>
    </w:p>
    <w:p w:rsidR="00D4610F" w:rsidRDefault="00D4610F" w:rsidP="006A6C0D">
      <w:pPr>
        <w:widowControl w:val="0"/>
        <w:spacing w:before="60" w:after="60" w:line="288" w:lineRule="auto"/>
        <w:ind w:firstLine="540"/>
        <w:jc w:val="both"/>
        <w:rPr>
          <w:rFonts w:ascii="Times New Roman" w:hAnsi="Times New Roman"/>
          <w:sz w:val="26"/>
          <w:szCs w:val="26"/>
        </w:rPr>
      </w:pPr>
      <w:r>
        <w:rPr>
          <w:rFonts w:ascii="Times New Roman" w:hAnsi="Times New Roman"/>
          <w:sz w:val="26"/>
          <w:szCs w:val="26"/>
        </w:rPr>
        <w:tab/>
        <w:t>- Không cho các loại thiết bị có tải trọng lớn như xe xúc, xe ủi,… làm việc sát mép bờ dừng khai thác, khoảng cách tối thiểu tính từ vị trí máy hoạt động đến mép bờ dừng là &gt; 5m.</w:t>
      </w:r>
    </w:p>
    <w:p w:rsidR="00D4610F" w:rsidRDefault="00D4610F" w:rsidP="006A6C0D">
      <w:pPr>
        <w:widowControl w:val="0"/>
        <w:spacing w:before="60" w:after="60" w:line="288" w:lineRule="auto"/>
        <w:ind w:firstLine="540"/>
        <w:jc w:val="both"/>
        <w:rPr>
          <w:rFonts w:ascii="Times New Roman" w:hAnsi="Times New Roman"/>
          <w:sz w:val="26"/>
          <w:szCs w:val="26"/>
        </w:rPr>
      </w:pPr>
      <w:r>
        <w:rPr>
          <w:rFonts w:ascii="Times New Roman" w:hAnsi="Times New Roman"/>
          <w:sz w:val="26"/>
          <w:szCs w:val="26"/>
        </w:rPr>
        <w:tab/>
        <w:t xml:space="preserve">- Trường hợp đã xảy ra sự cố sạt lở bờ dừng khai thác thì đơn vị khai thác sẽ nhanh chóng khắc phục để tránh hiện tượng nước mưa chảy tràn gây sa bồi, thủy phá khu vực vùng </w:t>
      </w:r>
      <w:r>
        <w:rPr>
          <w:rFonts w:ascii="Times New Roman" w:hAnsi="Times New Roman"/>
          <w:sz w:val="26"/>
          <w:szCs w:val="26"/>
        </w:rPr>
        <w:lastRenderedPageBreak/>
        <w:t>hạ lưu.</w:t>
      </w:r>
    </w:p>
    <w:p w:rsidR="00D4610F" w:rsidRDefault="00D4610F" w:rsidP="006A6C0D">
      <w:pPr>
        <w:spacing w:before="60" w:after="60" w:line="288" w:lineRule="auto"/>
        <w:ind w:firstLine="644"/>
        <w:jc w:val="both"/>
        <w:rPr>
          <w:rFonts w:ascii="Times New Roman" w:hAnsi="Times New Roman"/>
          <w:snapToGrid w:val="0"/>
          <w:sz w:val="26"/>
          <w:szCs w:val="26"/>
        </w:rPr>
      </w:pPr>
      <w:r>
        <w:rPr>
          <w:rFonts w:ascii="Times New Roman" w:hAnsi="Times New Roman"/>
          <w:snapToGrid w:val="0"/>
          <w:sz w:val="26"/>
          <w:szCs w:val="26"/>
        </w:rPr>
        <w:t>- Tuân thủ nghiêm ngặt các quy định về an toàn trong khai thác.</w:t>
      </w:r>
    </w:p>
    <w:p w:rsidR="00D4610F" w:rsidRDefault="00D4610F" w:rsidP="006A6C0D">
      <w:pPr>
        <w:pStyle w:val="Heading1"/>
        <w:spacing w:before="60" w:line="288" w:lineRule="auto"/>
        <w:ind w:firstLine="644"/>
        <w:rPr>
          <w:rFonts w:ascii="Times New Roman" w:hAnsi="Times New Roman"/>
          <w:b/>
          <w:bCs/>
          <w:i/>
          <w:sz w:val="26"/>
          <w:szCs w:val="26"/>
        </w:rPr>
      </w:pPr>
      <w:bookmarkStart w:id="9" w:name="_Toc134797131"/>
      <w:bookmarkStart w:id="10" w:name="_Toc118158676"/>
      <w:bookmarkStart w:id="11" w:name="_Toc103764359"/>
      <w:r>
        <w:rPr>
          <w:rFonts w:ascii="Times New Roman" w:hAnsi="Times New Roman"/>
          <w:b/>
          <w:bCs/>
          <w:i/>
          <w:sz w:val="26"/>
          <w:szCs w:val="26"/>
        </w:rPr>
        <w:t>6.</w:t>
      </w:r>
      <w:r w:rsidR="00072AC8">
        <w:rPr>
          <w:rFonts w:ascii="Times New Roman" w:hAnsi="Times New Roman"/>
          <w:b/>
          <w:bCs/>
          <w:i/>
          <w:sz w:val="26"/>
          <w:szCs w:val="26"/>
          <w:lang w:val="en-US"/>
        </w:rPr>
        <w:t>4</w:t>
      </w:r>
      <w:r>
        <w:rPr>
          <w:rFonts w:ascii="Times New Roman" w:hAnsi="Times New Roman"/>
          <w:b/>
          <w:bCs/>
          <w:i/>
          <w:sz w:val="26"/>
          <w:szCs w:val="26"/>
        </w:rPr>
        <w:t xml:space="preserve"> An toàn lao động đối với con người trong khai thác</w:t>
      </w:r>
      <w:bookmarkEnd w:id="9"/>
      <w:bookmarkEnd w:id="10"/>
      <w:bookmarkEnd w:id="11"/>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Thực hiện cam kết theo QCVN 02:2008/BCT - Quy chuẩn kỹ thuật quốc gia về an toàn trong bảo quản, vận chuyển, sử dụng và tiêu hủy vật liệu nổ công nghiệp và QCVN 04:2009/BCT - Quy chuẩn kỹ thuật quốc gia về an toàn trong khai thác mỏ lộ thiên.</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Thực hiện các biện pháp cảnh báo, bảo vệ theo quy định trước khi nổ mìn, thông báo rộng rãi cho công nhân và nhân dân trong vùng;</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Phân công giám đốc điều hành mỏ để phụ trách công việc tại công trường;</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Nổ mìn theo giờ qui định trong giờ làm việc, trong giờ nổ mìn tuyệt đối nghiêm cấm người không có phận sự qua lại trong khu vực nguy hiểm về nổ mìn theo tính toán ở trên;</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Lập hộ chiếu khoan nổ mìn đầy đủ, chính xác theo qui định và phải được người có thẩm quyền phê duyệt. Tuyệt đối chấp hành theo hộ chiếu đã được duyệt;</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Có tín hiệu cảnh báo xung quanh bán kính an toàn đá văng và sóng chấn động như thiết kế trước khi nổ mìn;</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Khi nổ mìn công nhân luôn tuân thủ quy trình, quy định khoan nổ mìn áp dụng cho công nghệ khai thác mỏ lộ thiên và được trang bị đầy đủ phương tiện bảo hộ lao động;</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Khi giao việc mỗi ca, cán bộ chỉ huy (giám đốc điều hành mỏ) ghi vào sổ phân công hoặc phiếu giao việc cho từng công nhân, trong đó biện pháp an toàn được ghi cụ thể, người giao hay nhận việc đều phải ký vào sổ, phiếu giao việc;</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Khi bố trí công nhân vào làm việc, cán bộ chỉ đạo sản xuất trực tiếp sẽ xem xét kỹ hiện trường, đảm bảo an toàn mới bố trí công nhân làm việc;</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Khi làm việc, công nhân được trang bị đầy đủ bảo hộ lao động và nghiêm chỉnh chấp hành những qui định an toàn lao động;</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Trước khi cắt tầng mới sẽ tiến hành kiểm tra sườn tầng và mặt tầng, cách mép tầng 0,5m không để những hòn đá hoặc bất cứ vật gì có thể rơi xuống tầng dưới;</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Khi bẫy gỡ đá trên tầng, bố trí người canh gác không để cho người và thiết bị qua lại khu vực nguy hiểm;</w:t>
      </w:r>
    </w:p>
    <w:p w:rsidR="00D4610F" w:rsidRDefault="00D4610F" w:rsidP="006A6C0D">
      <w:pPr>
        <w:spacing w:before="60" w:after="60" w:line="288" w:lineRule="auto"/>
        <w:ind w:firstLine="644"/>
        <w:jc w:val="both"/>
        <w:rPr>
          <w:rFonts w:ascii="Times New Roman" w:hAnsi="Times New Roman"/>
          <w:sz w:val="26"/>
          <w:szCs w:val="26"/>
        </w:rPr>
      </w:pPr>
      <w:r>
        <w:rPr>
          <w:rFonts w:ascii="Times New Roman" w:hAnsi="Times New Roman"/>
          <w:sz w:val="26"/>
          <w:szCs w:val="26"/>
        </w:rPr>
        <w:t>- Không bố trí người và phương tiện thiết bị làm việc ở tầng trên và dưới ở cùng một thời điểm trên mặt tuyến;</w:t>
      </w:r>
    </w:p>
    <w:p w:rsidR="00D4610F" w:rsidRPr="00687D9D" w:rsidRDefault="00D4610F" w:rsidP="006A6C0D">
      <w:pPr>
        <w:spacing w:before="60" w:after="60" w:line="288" w:lineRule="auto"/>
        <w:ind w:firstLine="644"/>
        <w:jc w:val="both"/>
        <w:rPr>
          <w:rFonts w:ascii="Times New Roman" w:hAnsi="Times New Roman" w:cs="Times New Roman"/>
          <w:sz w:val="26"/>
          <w:szCs w:val="26"/>
        </w:rPr>
      </w:pPr>
      <w:r w:rsidRPr="00687D9D">
        <w:rPr>
          <w:rFonts w:ascii="Times New Roman" w:hAnsi="Times New Roman" w:cs="Times New Roman"/>
          <w:sz w:val="26"/>
          <w:szCs w:val="26"/>
        </w:rPr>
        <w:t>- Những người bẩy gỡ đá trên cùng một tầng được bố trí cách xa nhau ít nhất 6m và gỡ đá theo thứ tự trên xuống dưới;</w:t>
      </w:r>
    </w:p>
    <w:p w:rsidR="00D4610F" w:rsidRPr="00687D9D" w:rsidRDefault="00D4610F" w:rsidP="006A6C0D">
      <w:pPr>
        <w:spacing w:before="60" w:after="60" w:line="288" w:lineRule="auto"/>
        <w:ind w:firstLine="644"/>
        <w:jc w:val="both"/>
        <w:rPr>
          <w:rFonts w:ascii="Times New Roman" w:hAnsi="Times New Roman" w:cs="Times New Roman"/>
          <w:sz w:val="26"/>
          <w:szCs w:val="26"/>
        </w:rPr>
      </w:pPr>
      <w:r w:rsidRPr="00687D9D">
        <w:rPr>
          <w:rFonts w:ascii="Times New Roman" w:hAnsi="Times New Roman" w:cs="Times New Roman"/>
          <w:sz w:val="26"/>
          <w:szCs w:val="26"/>
        </w:rPr>
        <w:t>- Thường xuyên giáo dục ý thức giữ gìn sức khoẻ và bảo vệ môi trường cho cán bộ công nhân viên tại mỏ;</w:t>
      </w:r>
    </w:p>
    <w:p w:rsidR="00D4610F" w:rsidRPr="00687D9D" w:rsidRDefault="00D4610F" w:rsidP="006A6C0D">
      <w:pPr>
        <w:spacing w:before="60" w:after="60" w:line="288" w:lineRule="auto"/>
        <w:ind w:firstLine="720"/>
        <w:jc w:val="both"/>
        <w:rPr>
          <w:rFonts w:ascii="Times New Roman" w:hAnsi="Times New Roman" w:cs="Times New Roman"/>
          <w:sz w:val="26"/>
          <w:szCs w:val="26"/>
        </w:rPr>
      </w:pPr>
      <w:r w:rsidRPr="00687D9D">
        <w:rPr>
          <w:rFonts w:ascii="Times New Roman" w:hAnsi="Times New Roman" w:cs="Times New Roman"/>
          <w:sz w:val="26"/>
          <w:szCs w:val="26"/>
        </w:rPr>
        <w:lastRenderedPageBreak/>
        <w:t>- Trang bị đầy đủ các loại bảo hộ lao động cho người sản xuất, tổ chức khám sức khoẻ định kỳ để sớm phát hiện các bệnh nghề nghiệp cho công nhân;</w:t>
      </w:r>
    </w:p>
    <w:p w:rsidR="00D4610F" w:rsidRPr="00687D9D" w:rsidRDefault="00D4610F" w:rsidP="006A6C0D">
      <w:pPr>
        <w:spacing w:before="60" w:after="60" w:line="288" w:lineRule="auto"/>
        <w:ind w:firstLine="720"/>
        <w:jc w:val="both"/>
        <w:rPr>
          <w:rFonts w:ascii="Times New Roman" w:hAnsi="Times New Roman" w:cs="Times New Roman"/>
          <w:sz w:val="26"/>
          <w:szCs w:val="26"/>
        </w:rPr>
      </w:pPr>
      <w:r w:rsidRPr="00687D9D">
        <w:rPr>
          <w:rFonts w:ascii="Times New Roman" w:hAnsi="Times New Roman" w:cs="Times New Roman"/>
          <w:sz w:val="26"/>
          <w:szCs w:val="26"/>
        </w:rPr>
        <w:t>- Thường xuyên liên hệ với chính quyền và nhân dân địa phương để thu thập ý kiến của cộng đồng dân cư trong khu vực về công tác bảo vệ môi trường và tìm biện pháp khắc phục.</w:t>
      </w:r>
    </w:p>
    <w:p w:rsidR="00D4610F" w:rsidRPr="00687D9D" w:rsidRDefault="00A14D2F" w:rsidP="006A6C0D">
      <w:pPr>
        <w:pStyle w:val="Heading1"/>
        <w:numPr>
          <w:ilvl w:val="1"/>
          <w:numId w:val="2"/>
        </w:numPr>
        <w:spacing w:before="60" w:line="288" w:lineRule="auto"/>
        <w:rPr>
          <w:rFonts w:ascii="Times New Roman" w:hAnsi="Times New Roman"/>
          <w:b/>
          <w:bCs/>
          <w:i/>
          <w:sz w:val="26"/>
          <w:szCs w:val="26"/>
        </w:rPr>
      </w:pPr>
      <w:bookmarkStart w:id="12" w:name="_Toc134797135"/>
      <w:bookmarkStart w:id="13" w:name="_Toc118158680"/>
      <w:bookmarkStart w:id="14" w:name="_Toc103764363"/>
      <w:r w:rsidRPr="00687D9D">
        <w:rPr>
          <w:rFonts w:ascii="Times New Roman" w:hAnsi="Times New Roman"/>
          <w:b/>
          <w:bCs/>
          <w:i/>
          <w:sz w:val="26"/>
          <w:szCs w:val="26"/>
          <w:lang w:val="en-US"/>
        </w:rPr>
        <w:t xml:space="preserve">. </w:t>
      </w:r>
      <w:r w:rsidR="00D4610F" w:rsidRPr="00687D9D">
        <w:rPr>
          <w:rFonts w:ascii="Times New Roman" w:hAnsi="Times New Roman"/>
          <w:b/>
          <w:bCs/>
          <w:i/>
          <w:sz w:val="26"/>
          <w:szCs w:val="26"/>
        </w:rPr>
        <w:t>Giảm thiểu sự cố sạt lỡ đá văng</w:t>
      </w:r>
      <w:bookmarkEnd w:id="12"/>
      <w:bookmarkEnd w:id="13"/>
      <w:bookmarkEnd w:id="14"/>
    </w:p>
    <w:p w:rsidR="0060535C" w:rsidRPr="00687D9D" w:rsidRDefault="0060535C" w:rsidP="006A6C0D">
      <w:pPr>
        <w:pStyle w:val="BodyText2"/>
        <w:widowControl w:val="0"/>
        <w:spacing w:before="60" w:after="60" w:line="288" w:lineRule="auto"/>
        <w:ind w:firstLine="720"/>
        <w:jc w:val="both"/>
        <w:rPr>
          <w:rFonts w:ascii="Times New Roman" w:hAnsi="Times New Roman"/>
          <w:sz w:val="26"/>
          <w:szCs w:val="26"/>
          <w:lang w:val="en-US"/>
        </w:rPr>
      </w:pPr>
      <w:r w:rsidRPr="00687D9D">
        <w:rPr>
          <w:rFonts w:ascii="Times New Roman" w:hAnsi="Times New Roman"/>
          <w:sz w:val="26"/>
          <w:szCs w:val="26"/>
          <w:lang w:val="en-US"/>
        </w:rPr>
        <w:t xml:space="preserve">- </w:t>
      </w:r>
      <w:r w:rsidR="00D4610F" w:rsidRPr="00687D9D">
        <w:rPr>
          <w:rFonts w:ascii="Times New Roman" w:hAnsi="Times New Roman"/>
          <w:sz w:val="26"/>
          <w:szCs w:val="26"/>
        </w:rPr>
        <w:t>xây dựng kè chắn khu vực lưu chứa có nguy cơ sạt lỡ</w:t>
      </w:r>
      <w:r w:rsidRPr="00687D9D">
        <w:rPr>
          <w:rFonts w:ascii="Times New Roman" w:hAnsi="Times New Roman"/>
          <w:sz w:val="26"/>
          <w:szCs w:val="26"/>
        </w:rPr>
        <w:t>,</w:t>
      </w:r>
      <w:r w:rsidRPr="00687D9D">
        <w:rPr>
          <w:rFonts w:ascii="Times New Roman" w:hAnsi="Times New Roman"/>
          <w:sz w:val="26"/>
          <w:szCs w:val="26"/>
          <w:lang w:val="en-US"/>
        </w:rPr>
        <w:t>…</w:t>
      </w:r>
    </w:p>
    <w:p w:rsidR="00D4610F" w:rsidRPr="00687D9D" w:rsidRDefault="0060535C" w:rsidP="006A6C0D">
      <w:pPr>
        <w:pStyle w:val="BodyText2"/>
        <w:widowControl w:val="0"/>
        <w:spacing w:before="60" w:after="60" w:line="288" w:lineRule="auto"/>
        <w:ind w:firstLine="720"/>
        <w:jc w:val="both"/>
        <w:rPr>
          <w:rFonts w:ascii="Times New Roman" w:hAnsi="Times New Roman"/>
          <w:noProof/>
          <w:sz w:val="26"/>
          <w:szCs w:val="26"/>
          <w:lang w:val="en-US"/>
        </w:rPr>
      </w:pPr>
      <w:r w:rsidRPr="00687D9D">
        <w:rPr>
          <w:rFonts w:ascii="Times New Roman" w:hAnsi="Times New Roman"/>
          <w:sz w:val="26"/>
          <w:szCs w:val="26"/>
          <w:lang w:val="en-US"/>
        </w:rPr>
        <w:t xml:space="preserve">- </w:t>
      </w:r>
      <w:r w:rsidR="00D4610F" w:rsidRPr="00687D9D">
        <w:rPr>
          <w:rFonts w:ascii="Times New Roman" w:hAnsi="Times New Roman"/>
          <w:sz w:val="26"/>
          <w:szCs w:val="26"/>
        </w:rPr>
        <w:t>cam kết thực hiện đúng quy trình khai thác, nổ mìn đúng thời gian quy trình và thời gian quy định.</w:t>
      </w:r>
    </w:p>
    <w:p w:rsidR="00D4610F" w:rsidRPr="00687D9D" w:rsidRDefault="0060535C" w:rsidP="006A6C0D">
      <w:pPr>
        <w:spacing w:before="60" w:after="60" w:line="288" w:lineRule="auto"/>
        <w:ind w:firstLine="709"/>
        <w:jc w:val="both"/>
        <w:rPr>
          <w:rFonts w:ascii="Times New Roman" w:hAnsi="Times New Roman" w:cs="Times New Roman"/>
          <w:sz w:val="26"/>
          <w:szCs w:val="26"/>
          <w:lang w:val="vi-VN"/>
        </w:rPr>
      </w:pPr>
      <w:r w:rsidRPr="00687D9D">
        <w:rPr>
          <w:rFonts w:ascii="Times New Roman" w:hAnsi="Times New Roman" w:cs="Times New Roman"/>
          <w:sz w:val="26"/>
          <w:szCs w:val="26"/>
        </w:rPr>
        <w:t xml:space="preserve">- </w:t>
      </w:r>
      <w:r w:rsidR="00D4610F" w:rsidRPr="00687D9D">
        <w:rPr>
          <w:rFonts w:ascii="Times New Roman" w:hAnsi="Times New Roman" w:cs="Times New Roman"/>
          <w:sz w:val="26"/>
          <w:szCs w:val="26"/>
          <w:lang w:val="vi-VN"/>
        </w:rPr>
        <w:t>Cam kết không khai thác trong ngày mưa lớn, bão lũ,…</w:t>
      </w:r>
    </w:p>
    <w:p w:rsidR="00713D31" w:rsidRPr="00687D9D"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sidRPr="00687D9D">
        <w:rPr>
          <w:rFonts w:ascii="Times New Roman" w:eastAsia="Times New Roman" w:hAnsi="Times New Roman" w:cs="Times New Roman"/>
          <w:b/>
          <w:color w:val="000000"/>
          <w:sz w:val="28"/>
          <w:szCs w:val="28"/>
        </w:rPr>
        <w:t>7. Công trình, biện pháp bảo vệ môi trường khác (</w:t>
      </w:r>
      <w:r w:rsidR="00920433" w:rsidRPr="00687D9D">
        <w:rPr>
          <w:rFonts w:ascii="Times New Roman" w:eastAsia="Times New Roman" w:hAnsi="Times New Roman" w:cs="Times New Roman"/>
          <w:b/>
          <w:color w:val="000000"/>
          <w:sz w:val="28"/>
          <w:szCs w:val="28"/>
        </w:rPr>
        <w:t>thường dành cho các cơ sở có chế biến đá</w:t>
      </w:r>
      <w:r w:rsidRPr="00687D9D">
        <w:rPr>
          <w:rFonts w:ascii="Times New Roman" w:eastAsia="Times New Roman" w:hAnsi="Times New Roman" w:cs="Times New Roman"/>
          <w:b/>
          <w:color w:val="000000"/>
          <w:sz w:val="28"/>
          <w:szCs w:val="28"/>
        </w:rPr>
        <w:t>):</w:t>
      </w:r>
    </w:p>
    <w:p w:rsidR="00713D31" w:rsidRPr="00687D9D"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sidRPr="00687D9D">
        <w:rPr>
          <w:rFonts w:ascii="Times New Roman" w:eastAsia="Times New Roman" w:hAnsi="Times New Roman" w:cs="Times New Roman"/>
          <w:color w:val="000000"/>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713D31" w:rsidRPr="00687D9D"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sidRPr="00687D9D">
        <w:rPr>
          <w:rFonts w:ascii="Times New Roman" w:eastAsia="Times New Roman" w:hAnsi="Times New Roman" w:cs="Times New Roman"/>
          <w:b/>
          <w:color w:val="000000"/>
          <w:sz w:val="28"/>
          <w:szCs w:val="28"/>
        </w:rPr>
        <w:t>8. Các nội dung thay đổi so với quyết định phê duyệt kết quả thẩm định báo cáo đánh giá tác động môi trường (nếu có):</w:t>
      </w:r>
    </w:p>
    <w:p w:rsidR="00713D31" w:rsidRPr="00687D9D"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sidRPr="00687D9D">
        <w:rPr>
          <w:rFonts w:ascii="Times New Roman" w:eastAsia="Times New Roman" w:hAnsi="Times New Roman" w:cs="Times New Roman"/>
          <w:color w:val="000000"/>
          <w:sz w:val="28"/>
          <w:szCs w:val="28"/>
        </w:rPr>
        <w:t>Nêu rõ các nội dung thay đổi của cơ sở so với quyết định phê duyệt kết quả thẩm định báo cáo đánh giá tác động môi trường nhưng chưa đến mức phải thực hiện đánh giá tác động động môi trường.</w:t>
      </w:r>
    </w:p>
    <w:p w:rsidR="00713D31" w:rsidRPr="00687D9D" w:rsidRDefault="00E85013"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w:t>
      </w:r>
      <w:r w:rsidR="00713D31" w:rsidRPr="00687D9D">
        <w:rPr>
          <w:rFonts w:ascii="Times New Roman" w:eastAsia="Times New Roman" w:hAnsi="Times New Roman" w:cs="Times New Roman"/>
          <w:b/>
          <w:color w:val="000000"/>
          <w:sz w:val="28"/>
          <w:szCs w:val="28"/>
        </w:rPr>
        <w:t>. Kế hoạch, tiến độ, kết quả thực hiện phương án cải tạo, phục hồi môi trường, phương án bồi hoàn đa dạng sinh học (nếu có):</w:t>
      </w:r>
    </w:p>
    <w:p w:rsidR="00713D31" w:rsidRPr="00687D9D"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sidRPr="00687D9D">
        <w:rPr>
          <w:rFonts w:ascii="Times New Roman" w:eastAsia="Times New Roman" w:hAnsi="Times New Roman" w:cs="Times New Roman"/>
          <w:color w:val="000000"/>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687D9D" w:rsidRPr="004F3147" w:rsidRDefault="00687D9D" w:rsidP="006A6C0D">
      <w:pPr>
        <w:spacing w:before="60" w:after="60" w:line="288" w:lineRule="auto"/>
        <w:ind w:firstLine="709"/>
        <w:jc w:val="both"/>
        <w:rPr>
          <w:rFonts w:ascii="Times New Roman" w:hAnsi="Times New Roman" w:cs="Times New Roman"/>
          <w:sz w:val="28"/>
          <w:szCs w:val="28"/>
        </w:rPr>
      </w:pPr>
      <w:r w:rsidRPr="004F3147">
        <w:rPr>
          <w:rFonts w:ascii="Times New Roman" w:hAnsi="Times New Roman" w:cs="Times New Roman"/>
          <w:sz w:val="28"/>
          <w:szCs w:val="28"/>
        </w:rPr>
        <w:t>- Các mục tiêu đạt được của công trình cải tạo phục hồi môi trường:</w:t>
      </w:r>
    </w:p>
    <w:p w:rsidR="00687D9D" w:rsidRPr="004F3147" w:rsidRDefault="00687D9D" w:rsidP="006A6C0D">
      <w:pPr>
        <w:spacing w:before="60" w:after="60" w:line="288" w:lineRule="auto"/>
        <w:ind w:firstLine="709"/>
        <w:jc w:val="both"/>
        <w:rPr>
          <w:rFonts w:ascii="Times New Roman" w:hAnsi="Times New Roman" w:cs="Times New Roman"/>
          <w:sz w:val="28"/>
          <w:szCs w:val="28"/>
        </w:rPr>
      </w:pPr>
      <w:r w:rsidRPr="004F3147">
        <w:rPr>
          <w:rFonts w:ascii="Times New Roman" w:hAnsi="Times New Roman" w:cs="Times New Roman"/>
          <w:sz w:val="28"/>
          <w:szCs w:val="28"/>
        </w:rPr>
        <w:t>+ Tại các hồ lắng và mương thoát nước sau khi san lấp đạt được độ bằng phẳng tương đối so với bề mặt địa hình.</w:t>
      </w:r>
    </w:p>
    <w:p w:rsidR="00687D9D" w:rsidRPr="004F3147" w:rsidRDefault="00687D9D" w:rsidP="006A6C0D">
      <w:pPr>
        <w:spacing w:before="60" w:after="60" w:line="288" w:lineRule="auto"/>
        <w:ind w:firstLine="709"/>
        <w:jc w:val="both"/>
        <w:rPr>
          <w:rFonts w:ascii="Times New Roman" w:hAnsi="Times New Roman" w:cs="Times New Roman"/>
          <w:sz w:val="28"/>
          <w:szCs w:val="28"/>
        </w:rPr>
      </w:pPr>
      <w:r w:rsidRPr="004F3147">
        <w:rPr>
          <w:rFonts w:ascii="Times New Roman" w:hAnsi="Times New Roman" w:cs="Times New Roman"/>
          <w:sz w:val="28"/>
          <w:szCs w:val="28"/>
        </w:rPr>
        <w:t>+ Tại các khu vực khai thác, sau khi san gạt đất trên bề mặt có độ bằng phẳng tạo điều kiện thuận lợi cho công tác trồng cây phục hồi môi trường.</w:t>
      </w:r>
    </w:p>
    <w:p w:rsidR="00687D9D" w:rsidRPr="004F3147" w:rsidRDefault="00687D9D" w:rsidP="006A6C0D">
      <w:pPr>
        <w:spacing w:before="60" w:after="60" w:line="288" w:lineRule="auto"/>
        <w:ind w:firstLine="709"/>
        <w:jc w:val="both"/>
        <w:rPr>
          <w:rFonts w:ascii="Times New Roman" w:hAnsi="Times New Roman" w:cs="Times New Roman"/>
          <w:sz w:val="28"/>
          <w:szCs w:val="28"/>
        </w:rPr>
      </w:pPr>
      <w:r w:rsidRPr="004F3147">
        <w:rPr>
          <w:rFonts w:ascii="Times New Roman" w:hAnsi="Times New Roman" w:cs="Times New Roman"/>
          <w:sz w:val="28"/>
          <w:szCs w:val="28"/>
        </w:rPr>
        <w:t>+ Các công trình phụ trợ tại SCN được tháo dỡ đúng quy cách tạo mặt bằng thông thoáng, bằng phẳng để trồng cây phục hồi môi trường.</w:t>
      </w:r>
    </w:p>
    <w:p w:rsidR="00687D9D" w:rsidRPr="004F3147" w:rsidRDefault="00687D9D" w:rsidP="006A6C0D">
      <w:pPr>
        <w:spacing w:before="60" w:after="60" w:line="288" w:lineRule="auto"/>
        <w:ind w:firstLine="709"/>
        <w:jc w:val="both"/>
        <w:rPr>
          <w:rFonts w:ascii="Times New Roman" w:hAnsi="Times New Roman" w:cs="Times New Roman"/>
          <w:sz w:val="28"/>
          <w:szCs w:val="28"/>
        </w:rPr>
      </w:pPr>
      <w:r w:rsidRPr="004F3147">
        <w:rPr>
          <w:rFonts w:ascii="Times New Roman" w:hAnsi="Times New Roman" w:cs="Times New Roman"/>
          <w:sz w:val="28"/>
          <w:szCs w:val="28"/>
        </w:rPr>
        <w:lastRenderedPageBreak/>
        <w:t>+ Sau khi trồng rừng phục hồi môi trường công ty sẽ tiến hành chăm sóc trong 5 năm:</w:t>
      </w:r>
    </w:p>
    <w:p w:rsidR="00687D9D" w:rsidRPr="004F3147" w:rsidRDefault="00687D9D" w:rsidP="006A6C0D">
      <w:pPr>
        <w:spacing w:before="60" w:after="60" w:line="288" w:lineRule="auto"/>
        <w:jc w:val="both"/>
        <w:rPr>
          <w:rFonts w:ascii="Times New Roman" w:hAnsi="Times New Roman" w:cs="Times New Roman"/>
          <w:sz w:val="28"/>
          <w:szCs w:val="28"/>
        </w:rPr>
      </w:pPr>
      <w:r w:rsidRPr="004F3147">
        <w:rPr>
          <w:rFonts w:ascii="Times New Roman" w:hAnsi="Times New Roman" w:cs="Times New Roman"/>
          <w:sz w:val="28"/>
          <w:szCs w:val="28"/>
        </w:rPr>
        <w:tab/>
        <w:t xml:space="preserve">. Năm thứ nhất: Thực hiện 1 lần sau khi trồng xong và phải thực hiện trước 31/12. Tiến hành dẫy cỏ, xới đất và vun xung quanh gốc cây trong phạm vi đường kính 0,6m; cắt và gỡ dây leo quấn vào cây trồng và tiến hành trồng dặm. </w:t>
      </w:r>
    </w:p>
    <w:p w:rsidR="00687D9D" w:rsidRPr="004F3147" w:rsidRDefault="00687D9D" w:rsidP="006A6C0D">
      <w:pPr>
        <w:spacing w:before="60" w:after="60" w:line="288" w:lineRule="auto"/>
        <w:ind w:firstLine="720"/>
        <w:jc w:val="both"/>
        <w:rPr>
          <w:rFonts w:ascii="Times New Roman" w:hAnsi="Times New Roman" w:cs="Times New Roman"/>
          <w:sz w:val="28"/>
          <w:szCs w:val="28"/>
        </w:rPr>
      </w:pPr>
      <w:r w:rsidRPr="004F3147">
        <w:rPr>
          <w:rFonts w:ascii="Times New Roman" w:hAnsi="Times New Roman" w:cs="Times New Roman"/>
          <w:sz w:val="28"/>
          <w:szCs w:val="28"/>
        </w:rPr>
        <w:t>. Năm thứ hai: Thực hiện 2 lần</w:t>
      </w:r>
    </w:p>
    <w:p w:rsidR="00687D9D" w:rsidRPr="004F3147" w:rsidRDefault="00687D9D" w:rsidP="006A6C0D">
      <w:pPr>
        <w:spacing w:before="60" w:after="60" w:line="288" w:lineRule="auto"/>
        <w:ind w:firstLine="720"/>
        <w:jc w:val="both"/>
        <w:rPr>
          <w:rFonts w:ascii="Times New Roman" w:hAnsi="Times New Roman" w:cs="Times New Roman"/>
          <w:sz w:val="28"/>
          <w:szCs w:val="28"/>
        </w:rPr>
      </w:pPr>
      <w:r w:rsidRPr="004F3147">
        <w:rPr>
          <w:rFonts w:ascii="Times New Roman" w:hAnsi="Times New Roman" w:cs="Times New Roman"/>
          <w:sz w:val="28"/>
          <w:szCs w:val="28"/>
        </w:rPr>
        <w:t>Lần 1: Tiến hành từ tháng 2 và phải xong trước 30/3. Phát thực bì toàn diện; cắt và gỡ dây leo quấn vào cây trồng;</w:t>
      </w:r>
    </w:p>
    <w:p w:rsidR="00687D9D" w:rsidRPr="004F3147" w:rsidRDefault="00687D9D" w:rsidP="006A6C0D">
      <w:pPr>
        <w:spacing w:before="60" w:after="60" w:line="288" w:lineRule="auto"/>
        <w:ind w:firstLine="720"/>
        <w:jc w:val="both"/>
        <w:rPr>
          <w:rFonts w:ascii="Times New Roman" w:hAnsi="Times New Roman" w:cs="Times New Roman"/>
          <w:sz w:val="28"/>
          <w:szCs w:val="28"/>
        </w:rPr>
      </w:pPr>
      <w:r w:rsidRPr="004F3147">
        <w:rPr>
          <w:rFonts w:ascii="Times New Roman" w:hAnsi="Times New Roman" w:cs="Times New Roman"/>
          <w:sz w:val="28"/>
          <w:szCs w:val="28"/>
        </w:rPr>
        <w:t>Lần 2: Tiến hành từ tháng 9 và phải xong trước 30/11. Phát thực bì toàn diện; cắt và gỡ dây leo quấn vào cây trồng; dẫy cỏ, xới đất xung quanh gốc cây trong phạm vi đường kính 1m và vun gốc trong phạm vi này; bón thúc 100g phân NPK/cây. Cách bón: Đào rãnh phía trên dốc hình vòng cung rộng 10cm, sâu 10-15 cm, dài 30 cm, cách gốc 25-30 cm, rắc phân vào sau đó lấp đất kín. Tiến hành trồng dặm.</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 Năm thứ ba: Thực hiện 2 lần</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Lần 1: Tiến hành từ tháng 2 và phải xong trước 30/3. Phát thực bì toàn diện; cắt và gỡ dây leo quấn vào cây trồng.</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Lần 2: Tiến hành từ tháng 9 và phải xong trước 30/11. Phát thực bì toàn diện; cắt và gỡ dây leo quấn vào cây trồng; dẫy cỏ trong phạm vi đường kính 1m và vun gốc trong phạm vi này, kết hợp tỉa bớt những cành lòa xòa phía dưới. Bón thúc 100g phân NPK/cây. Cách bón tương tự chăm sóc lần 2 năm 2, cách gốc 35 – 40 cm.</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 Năm thứ tư: Thực hiện 1 lần vào tháng 9 – 11. Tiến hành phát thực bì toàn diện; cắt và gỡ dây leo quấn vào cây trồng.</w:t>
      </w:r>
    </w:p>
    <w:p w:rsidR="00687D9D" w:rsidRPr="00786B7D" w:rsidRDefault="00687D9D" w:rsidP="006A6C0D">
      <w:pPr>
        <w:spacing w:before="60" w:after="60" w:line="288" w:lineRule="auto"/>
        <w:jc w:val="both"/>
        <w:rPr>
          <w:rFonts w:ascii="Times New Roman" w:hAnsi="Times New Roman" w:cs="Times New Roman"/>
          <w:sz w:val="28"/>
          <w:szCs w:val="28"/>
        </w:rPr>
      </w:pPr>
      <w:r w:rsidRPr="00786B7D">
        <w:rPr>
          <w:rFonts w:ascii="Times New Roman" w:hAnsi="Times New Roman" w:cs="Times New Roman"/>
          <w:sz w:val="28"/>
          <w:szCs w:val="28"/>
        </w:rPr>
        <w:tab/>
        <w:t>Đến khi hết thời gian kiến thiết cơ bản (sau khi rừng hết thời gian chăm sóc) và đã thành rừng. Chủ đầu tư sẽ báo cáo với Sở Tài nguyên và Môi trường để tiến hành kiểm tra xác nhận hoàn thành công tác phục hồi môi trường trước khi bàn giao lại rừng trồng cho Ban quản lý rừng xã Cát Hanh để quản lý và sử dụng theo quy định.</w:t>
      </w:r>
    </w:p>
    <w:p w:rsidR="00687D9D" w:rsidRPr="00786B7D" w:rsidRDefault="00687D9D" w:rsidP="006A6C0D">
      <w:pPr>
        <w:spacing w:before="60" w:after="60" w:line="288" w:lineRule="auto"/>
        <w:jc w:val="both"/>
        <w:rPr>
          <w:rFonts w:ascii="Times New Roman" w:hAnsi="Times New Roman" w:cs="Times New Roman"/>
          <w:sz w:val="28"/>
          <w:szCs w:val="28"/>
        </w:rPr>
      </w:pPr>
      <w:r w:rsidRPr="00786B7D">
        <w:rPr>
          <w:rFonts w:ascii="Times New Roman" w:hAnsi="Times New Roman" w:cs="Times New Roman"/>
          <w:sz w:val="28"/>
          <w:szCs w:val="28"/>
        </w:rPr>
        <w:tab/>
        <w:t>- Biện pháp quản lý, bảo vệ các công trình cải tạo, phục hồi môi trường sau khi kiểm tra, xác nhận:</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 xml:space="preserve">+ </w:t>
      </w:r>
      <w:bookmarkStart w:id="15" w:name="_Toc134797290"/>
      <w:r w:rsidRPr="00786B7D">
        <w:rPr>
          <w:rFonts w:ascii="Times New Roman" w:hAnsi="Times New Roman" w:cs="Times New Roman"/>
          <w:sz w:val="28"/>
          <w:szCs w:val="28"/>
        </w:rPr>
        <w:t>Công ty sẽ tiến hành san gạt mặt bằng, tháo dỡ kè chắn và trồng rừng keo lai trên diện tích thuộc quy hoạch chức năng rừng sản xuất theo từng khu.</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 xml:space="preserve">+ Sau khi khai thác xong, tiến hành công tác tháo dỡ kho mìn và san gạt mặt bằng, san lấp hồ lắng, hệ thống mương thoát nước, tháo dỡ kè chắn bãi thải đồng thời hoàn thành công tác trồng cây trên phần diện tích còn lại thuộc Quy hoạch chức năng </w:t>
      </w:r>
      <w:r w:rsidRPr="00786B7D">
        <w:rPr>
          <w:rFonts w:ascii="Times New Roman" w:hAnsi="Times New Roman" w:cs="Times New Roman"/>
          <w:sz w:val="28"/>
          <w:szCs w:val="28"/>
        </w:rPr>
        <w:lastRenderedPageBreak/>
        <w:t xml:space="preserve">rừng sản xuất của Dự án. Chủ dự án báo cáo lên các cấp có thẩm quyền đề nghị tổ chức giám định và xác nhận đã hoàn thành các nội dung của phương án cải tạo, phục hồi môi trường. </w:t>
      </w:r>
    </w:p>
    <w:p w:rsidR="00687D9D" w:rsidRPr="00786B7D" w:rsidRDefault="00687D9D" w:rsidP="006A6C0D">
      <w:pPr>
        <w:spacing w:before="60" w:after="60" w:line="288" w:lineRule="auto"/>
        <w:ind w:firstLine="720"/>
        <w:rPr>
          <w:rFonts w:ascii="Times New Roman" w:hAnsi="Times New Roman" w:cs="Times New Roman"/>
          <w:sz w:val="28"/>
          <w:szCs w:val="28"/>
        </w:rPr>
      </w:pPr>
      <w:r w:rsidRPr="00786B7D">
        <w:rPr>
          <w:rFonts w:ascii="Times New Roman" w:hAnsi="Times New Roman" w:cs="Times New Roman"/>
          <w:sz w:val="28"/>
          <w:szCs w:val="28"/>
        </w:rPr>
        <w:t>+ Chủ đầu tư  thuê đơn vị có đủ chức năng, năng lực để thực hiện thi công trồng và chăm sóc rừng. Chủ đầu tư trực tiếp quản lý phương án cải tạo phục hồi môi trường.</w:t>
      </w:r>
    </w:p>
    <w:p w:rsidR="00687D9D" w:rsidRPr="00786B7D" w:rsidRDefault="00687D9D" w:rsidP="006A6C0D">
      <w:pPr>
        <w:spacing w:before="60" w:after="60" w:line="288" w:lineRule="auto"/>
        <w:ind w:firstLine="720"/>
        <w:jc w:val="both"/>
        <w:rPr>
          <w:rFonts w:ascii="Times New Roman" w:hAnsi="Times New Roman" w:cs="Times New Roman"/>
          <w:sz w:val="28"/>
          <w:szCs w:val="28"/>
        </w:rPr>
      </w:pPr>
      <w:r w:rsidRPr="00786B7D">
        <w:rPr>
          <w:rFonts w:ascii="Times New Roman" w:hAnsi="Times New Roman" w:cs="Times New Roman"/>
          <w:sz w:val="28"/>
          <w:szCs w:val="28"/>
        </w:rPr>
        <w:t>+ Sau 05 năm, Chủ dự án báo cáo lên các cấp có thẩm quyền đề nghị tổ chức giám định các công trình cải tạo, phục hồi môi trường để kiểm tra, xác nhận hoàn thành các nội dung của phương án cải tạo, phục hồi môi trường theo quy định.</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bookmarkStart w:id="16" w:name="_Toc426960810"/>
      <w:bookmarkStart w:id="17" w:name="_Toc426960900"/>
      <w:bookmarkStart w:id="18" w:name="_Toc529627229"/>
      <w:bookmarkEnd w:id="15"/>
      <w:r w:rsidRPr="0038781A">
        <w:rPr>
          <w:rFonts w:ascii="Times New Roman" w:hAnsi="Times New Roman" w:cs="Times New Roman"/>
          <w:sz w:val="28"/>
          <w:szCs w:val="28"/>
        </w:rPr>
        <w:t>I.1. Chi phí cải tạo, phục hồi môi trường khai trường khai thác (Mkt)</w:t>
      </w:r>
      <w:bookmarkEnd w:id="16"/>
      <w:bookmarkEnd w:id="17"/>
      <w:bookmarkEnd w:id="18"/>
      <w:r w:rsidRPr="0038781A">
        <w:rPr>
          <w:rFonts w:ascii="Times New Roman" w:hAnsi="Times New Roman" w:cs="Times New Roman"/>
          <w:sz w:val="28"/>
          <w:szCs w:val="28"/>
        </w:rPr>
        <w:t xml:space="preserve"> </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 xml:space="preserve">- Chi phí cải tạo, phục hồi môi trường khu vực khai trường được tính như sau: </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 xml:space="preserve">Mkt  = Cs + Ccd  + CTDĐT +Cc+ CBB (đồng). </w:t>
      </w:r>
    </w:p>
    <w:p w:rsidR="00687D9D" w:rsidRPr="0038781A" w:rsidRDefault="00AC424D" w:rsidP="006A6C0D">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687D9D" w:rsidRPr="0038781A">
        <w:rPr>
          <w:rFonts w:ascii="Times New Roman" w:hAnsi="Times New Roman" w:cs="Times New Roman"/>
          <w:sz w:val="28"/>
          <w:szCs w:val="28"/>
        </w:rPr>
        <w:t xml:space="preserve"> CS:  Chi phí san lấp mương thoát nước , hồ lắng: Cs= V.(cs + cv) (đồng)  </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Trong đó:</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 V: Khối lượng đất để san lấp mương thoát nước ở khai trường và các hồ lắng (m3)</w:t>
      </w:r>
    </w:p>
    <w:p w:rsidR="00687D9D" w:rsidRPr="0038781A" w:rsidRDefault="0074034F" w:rsidP="006A6C0D">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0038781A">
        <w:rPr>
          <w:rFonts w:ascii="Times New Roman" w:hAnsi="Times New Roman" w:cs="Times New Roman"/>
          <w:sz w:val="28"/>
          <w:szCs w:val="28"/>
        </w:rPr>
        <w:t>s:</w:t>
      </w:r>
      <w:r>
        <w:rPr>
          <w:rFonts w:ascii="Times New Roman" w:hAnsi="Times New Roman" w:cs="Times New Roman"/>
          <w:sz w:val="28"/>
          <w:szCs w:val="28"/>
        </w:rPr>
        <w:t xml:space="preserve"> </w:t>
      </w:r>
      <w:r w:rsidR="00687D9D" w:rsidRPr="0038781A">
        <w:rPr>
          <w:rFonts w:ascii="Times New Roman" w:hAnsi="Times New Roman" w:cs="Times New Roman"/>
          <w:sz w:val="28"/>
          <w:szCs w:val="28"/>
        </w:rPr>
        <w:t>chi phí san lấp 100 m3 đất (đồ</w:t>
      </w:r>
      <w:r>
        <w:rPr>
          <w:rFonts w:ascii="Times New Roman" w:hAnsi="Times New Roman" w:cs="Times New Roman"/>
          <w:sz w:val="28"/>
          <w:szCs w:val="28"/>
        </w:rPr>
        <w:t>ng/100m3)</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w:t>
      </w:r>
      <w:r w:rsidR="0074034F">
        <w:rPr>
          <w:rFonts w:ascii="Times New Roman" w:hAnsi="Times New Roman" w:cs="Times New Roman"/>
          <w:sz w:val="28"/>
          <w:szCs w:val="28"/>
        </w:rPr>
        <w:t xml:space="preserve"> C</w:t>
      </w:r>
      <w:r w:rsidRPr="0038781A">
        <w:rPr>
          <w:rFonts w:ascii="Times New Roman" w:hAnsi="Times New Roman" w:cs="Times New Roman"/>
          <w:sz w:val="28"/>
          <w:szCs w:val="28"/>
        </w:rPr>
        <w:t>v: chi phí xúc đất lên xe ô tô và vận chuyển đất từ bãi thải để san lấp hồ lắng và hệ thống mương thoát nước (đồ</w:t>
      </w:r>
      <w:r w:rsidR="0074034F">
        <w:rPr>
          <w:rFonts w:ascii="Times New Roman" w:hAnsi="Times New Roman" w:cs="Times New Roman"/>
          <w:sz w:val="28"/>
          <w:szCs w:val="28"/>
        </w:rPr>
        <w:t>ng/ 100m3).</w:t>
      </w:r>
    </w:p>
    <w:p w:rsidR="00687D9D" w:rsidRPr="0038781A" w:rsidRDefault="00AC424D" w:rsidP="006A6C0D">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687D9D" w:rsidRPr="0038781A">
        <w:rPr>
          <w:rFonts w:ascii="Times New Roman" w:hAnsi="Times New Roman" w:cs="Times New Roman"/>
          <w:sz w:val="28"/>
          <w:szCs w:val="28"/>
        </w:rPr>
        <w:t xml:space="preserve"> Ccd: Chi phí cải tạo đất Ccd = S.d.(cd + cv + cs) (đồng)</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Trong đó:</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S: Diện tích khai trường (m2), S = 46.000 m2</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d: Chiều dày lớp đất màu cần phủ (m), d=0,5m;</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cd: đơn giá 1m3 đất màu (đồng/m3)</w:t>
      </w:r>
    </w:p>
    <w:p w:rsidR="00687D9D" w:rsidRPr="0038781A" w:rsidRDefault="00687D9D" w:rsidP="006A6C0D">
      <w:pPr>
        <w:spacing w:before="60" w:after="60" w:line="288" w:lineRule="auto"/>
        <w:ind w:firstLine="720"/>
        <w:jc w:val="both"/>
        <w:rPr>
          <w:rFonts w:ascii="Times New Roman" w:hAnsi="Times New Roman" w:cs="Times New Roman"/>
          <w:sz w:val="28"/>
          <w:szCs w:val="28"/>
        </w:rPr>
      </w:pPr>
      <w:r w:rsidRPr="0038781A">
        <w:rPr>
          <w:rFonts w:ascii="Times New Roman" w:hAnsi="Times New Roman" w:cs="Times New Roman"/>
          <w:sz w:val="28"/>
          <w:szCs w:val="28"/>
        </w:rPr>
        <w:t xml:space="preserve">Lớp đất màu được lấy từ lớp đất khi bóc bỏ lớp đất tầng phủ, lưu giữ tại bãi thải để hoàn thổ phục hồi môi trường tại khu vực khai trường, Chủ đầu tư không phải bỏ ra bất cứ chi phí nào để mua đất mặt, hay ta có cd = 0 (đồng/m3). </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cs: chi phí san gạt đất màu cải tạo đất bề mặt khai trường (đồng/100m3),</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 xml:space="preserve">cv: chi phí vận chuyển đất màu đến khai trường (đồng/100 m3). </w:t>
      </w:r>
    </w:p>
    <w:p w:rsidR="00687D9D" w:rsidRPr="00AC424D" w:rsidRDefault="00AC424D" w:rsidP="006A6C0D">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687D9D" w:rsidRPr="00AC424D">
        <w:rPr>
          <w:rFonts w:ascii="Times New Roman" w:hAnsi="Times New Roman" w:cs="Times New Roman"/>
          <w:sz w:val="28"/>
          <w:szCs w:val="28"/>
        </w:rPr>
        <w:t xml:space="preserve"> CTDĐTr: Chi phí tháo dỡ, cạy bảy treo còn sót lại tại các sườn tầng khai thác</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CTDĐTr = STD  ×  0,5 x ( ccb + cvc)</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Trong đó:</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lastRenderedPageBreak/>
        <w:t>+ CTDĐTr: Khối lượng đá cần cạy bẩy, m3.</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 STD: Diện tích sườn tầng cần tháo dỡ, cạy bẩy, m2</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+ 0,5: Chiều dày đá</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 ccb: Chi phí tháo dỡ, cạy bảy đá quá cỡ còn sót lại tại các sườn tầng bằng máy khoan con, khoan nổ mìn, (đồ</w:t>
      </w:r>
      <w:r w:rsidR="00AC424D">
        <w:rPr>
          <w:rFonts w:ascii="Times New Roman" w:hAnsi="Times New Roman" w:cs="Times New Roman"/>
          <w:sz w:val="28"/>
          <w:szCs w:val="28"/>
        </w:rPr>
        <w:t>ng/100m3)</w:t>
      </w:r>
    </w:p>
    <w:p w:rsidR="00687D9D" w:rsidRPr="00687D9D" w:rsidRDefault="00687D9D" w:rsidP="006A6C0D">
      <w:pPr>
        <w:spacing w:before="60" w:after="60" w:line="288" w:lineRule="auto"/>
        <w:ind w:firstLine="720"/>
        <w:jc w:val="both"/>
        <w:rPr>
          <w:rFonts w:ascii="Times New Roman" w:hAnsi="Times New Roman" w:cs="Times New Roman"/>
        </w:rPr>
      </w:pPr>
      <w:r w:rsidRPr="00AC424D">
        <w:rPr>
          <w:rFonts w:ascii="Times New Roman" w:hAnsi="Times New Roman" w:cs="Times New Roman"/>
          <w:sz w:val="28"/>
          <w:szCs w:val="28"/>
        </w:rPr>
        <w:t>+  cvc: chi phí vận chuyển đá sau khi tháo dỡ, cạy bẩy bằng ô tô tự đổ 5T trong phạm vi &lt;=300m (đồ</w:t>
      </w:r>
      <w:r w:rsidR="00AC424D">
        <w:rPr>
          <w:rFonts w:ascii="Times New Roman" w:hAnsi="Times New Roman" w:cs="Times New Roman"/>
          <w:sz w:val="28"/>
          <w:szCs w:val="28"/>
        </w:rPr>
        <w:t>ng/100m3).</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d</w:t>
      </w:r>
      <w:r w:rsidR="00AC424D">
        <w:rPr>
          <w:rFonts w:ascii="Times New Roman" w:hAnsi="Times New Roman" w:cs="Times New Roman"/>
          <w:sz w:val="28"/>
          <w:szCs w:val="28"/>
        </w:rPr>
        <w:t>)</w:t>
      </w:r>
      <w:r w:rsidRPr="00AC424D">
        <w:rPr>
          <w:rFonts w:ascii="Times New Roman" w:hAnsi="Times New Roman" w:cs="Times New Roman"/>
          <w:sz w:val="28"/>
          <w:szCs w:val="28"/>
        </w:rPr>
        <w:t xml:space="preserve">  Cc : Chi phí trồng cây xanh  Cc = Cck + Cctl (đồng)</w:t>
      </w:r>
    </w:p>
    <w:p w:rsidR="00687D9D" w:rsidRPr="00AC424D" w:rsidRDefault="00687D9D" w:rsidP="006A6C0D">
      <w:pPr>
        <w:spacing w:before="60" w:after="60" w:line="288" w:lineRule="auto"/>
        <w:jc w:val="both"/>
        <w:rPr>
          <w:rFonts w:ascii="Times New Roman" w:hAnsi="Times New Roman" w:cs="Times New Roman"/>
          <w:sz w:val="28"/>
          <w:szCs w:val="28"/>
        </w:rPr>
      </w:pPr>
      <w:r w:rsidRPr="00AC424D">
        <w:rPr>
          <w:rFonts w:ascii="Times New Roman" w:hAnsi="Times New Roman" w:cs="Times New Roman"/>
          <w:sz w:val="28"/>
          <w:szCs w:val="28"/>
        </w:rPr>
        <w:tab/>
        <w:t xml:space="preserve">Với </w:t>
      </w:r>
      <w:r w:rsidRPr="00AC424D">
        <w:rPr>
          <w:rFonts w:ascii="Times New Roman" w:hAnsi="Times New Roman" w:cs="Times New Roman"/>
          <w:sz w:val="28"/>
          <w:szCs w:val="28"/>
        </w:rPr>
        <w:tab/>
        <w:t xml:space="preserve">Cck : chi phí trồng cây keo lai Cck = S. cc </w:t>
      </w:r>
    </w:p>
    <w:p w:rsidR="00687D9D" w:rsidRPr="00AC424D" w:rsidRDefault="00687D9D" w:rsidP="006A6C0D">
      <w:pPr>
        <w:spacing w:before="60" w:after="60" w:line="288" w:lineRule="auto"/>
        <w:jc w:val="both"/>
        <w:rPr>
          <w:rFonts w:ascii="Times New Roman" w:hAnsi="Times New Roman" w:cs="Times New Roman"/>
          <w:sz w:val="28"/>
          <w:szCs w:val="28"/>
        </w:rPr>
      </w:pPr>
      <w:r w:rsidRPr="00AC424D">
        <w:rPr>
          <w:rFonts w:ascii="Times New Roman" w:hAnsi="Times New Roman" w:cs="Times New Roman"/>
          <w:sz w:val="28"/>
          <w:szCs w:val="28"/>
        </w:rPr>
        <w:tab/>
      </w:r>
      <w:r w:rsidRPr="00AC424D">
        <w:rPr>
          <w:rFonts w:ascii="Times New Roman" w:hAnsi="Times New Roman" w:cs="Times New Roman"/>
          <w:sz w:val="28"/>
          <w:szCs w:val="28"/>
        </w:rPr>
        <w:tab/>
        <w:t>Cctl : Chi phí trồng cây thằn lằn  Cctl = T. cctl</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e</w:t>
      </w:r>
      <w:r w:rsidR="00AC424D">
        <w:rPr>
          <w:rFonts w:ascii="Times New Roman" w:hAnsi="Times New Roman" w:cs="Times New Roman"/>
          <w:sz w:val="28"/>
          <w:szCs w:val="28"/>
        </w:rPr>
        <w:t>)</w:t>
      </w:r>
      <w:r w:rsidRPr="00AC424D">
        <w:rPr>
          <w:rFonts w:ascii="Times New Roman" w:hAnsi="Times New Roman" w:cs="Times New Roman"/>
          <w:sz w:val="28"/>
          <w:szCs w:val="28"/>
        </w:rPr>
        <w:t xml:space="preserve"> CBB: Chi phí lắp đặt biển báo CBB = BB. (cbb + ccd) (đồng)</w:t>
      </w:r>
    </w:p>
    <w:p w:rsidR="00687D9D" w:rsidRPr="00AC424D" w:rsidRDefault="00687D9D" w:rsidP="006A6C0D">
      <w:pPr>
        <w:spacing w:before="60" w:after="60" w:line="288" w:lineRule="auto"/>
        <w:jc w:val="both"/>
        <w:rPr>
          <w:rFonts w:ascii="Times New Roman" w:hAnsi="Times New Roman" w:cs="Times New Roman"/>
          <w:sz w:val="28"/>
          <w:szCs w:val="28"/>
        </w:rPr>
      </w:pPr>
      <w:r w:rsidRPr="00AC424D">
        <w:rPr>
          <w:rFonts w:ascii="Times New Roman" w:hAnsi="Times New Roman" w:cs="Times New Roman"/>
          <w:sz w:val="28"/>
          <w:szCs w:val="28"/>
        </w:rPr>
        <w:tab/>
        <w:t xml:space="preserve">Trong đó: </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BB: số lượng biển báo (cái), BB = 04 cái</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cbb: chi phí lắp đặt biển báo (đồ</w:t>
      </w:r>
      <w:r w:rsidR="00AC424D">
        <w:rPr>
          <w:rFonts w:ascii="Times New Roman" w:hAnsi="Times New Roman" w:cs="Times New Roman"/>
          <w:sz w:val="28"/>
          <w:szCs w:val="28"/>
        </w:rPr>
        <w:t>ng/cái)</w:t>
      </w:r>
      <w:r w:rsidRPr="00AC424D">
        <w:rPr>
          <w:rFonts w:ascii="Times New Roman" w:hAnsi="Times New Roman" w:cs="Times New Roman"/>
          <w:sz w:val="28"/>
          <w:szCs w:val="28"/>
        </w:rPr>
        <w:t xml:space="preserve"> </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r w:rsidRPr="00AC424D">
        <w:rPr>
          <w:rFonts w:ascii="Times New Roman" w:hAnsi="Times New Roman" w:cs="Times New Roman"/>
          <w:sz w:val="28"/>
          <w:szCs w:val="28"/>
        </w:rPr>
        <w:t>ccd : chi phí lắp đặt cột đỡ (đồng/cái</w:t>
      </w:r>
      <w:r w:rsidR="00AC424D">
        <w:rPr>
          <w:rFonts w:ascii="Times New Roman" w:hAnsi="Times New Roman" w:cs="Times New Roman"/>
          <w:sz w:val="28"/>
          <w:szCs w:val="28"/>
        </w:rPr>
        <w:t>)</w:t>
      </w:r>
    </w:p>
    <w:p w:rsidR="00687D9D" w:rsidRPr="00AC424D" w:rsidRDefault="00687D9D" w:rsidP="006A6C0D">
      <w:pPr>
        <w:spacing w:before="60" w:after="60" w:line="288" w:lineRule="auto"/>
        <w:ind w:firstLine="720"/>
        <w:jc w:val="both"/>
        <w:rPr>
          <w:rFonts w:ascii="Times New Roman" w:hAnsi="Times New Roman" w:cs="Times New Roman"/>
          <w:sz w:val="28"/>
          <w:szCs w:val="28"/>
        </w:rPr>
      </w:pPr>
      <w:bookmarkStart w:id="19" w:name="_Toc426960811"/>
      <w:bookmarkStart w:id="20" w:name="_Toc426960901"/>
      <w:bookmarkStart w:id="21" w:name="_Toc529627230"/>
      <w:r w:rsidRPr="00AC424D">
        <w:rPr>
          <w:rFonts w:ascii="Times New Roman" w:hAnsi="Times New Roman" w:cs="Times New Roman"/>
          <w:sz w:val="28"/>
          <w:szCs w:val="28"/>
        </w:rPr>
        <w:t>I.2. Chi phí cải tạo, phục hồi môi trường mặt bằng sân công nghiệp và khu vực phụ trợ (Mcn)</w:t>
      </w:r>
      <w:bookmarkEnd w:id="19"/>
      <w:bookmarkEnd w:id="20"/>
      <w:bookmarkEnd w:id="21"/>
    </w:p>
    <w:p w:rsidR="00687D9D" w:rsidRPr="00075564" w:rsidRDefault="00687D9D" w:rsidP="006A6C0D">
      <w:pPr>
        <w:spacing w:before="60" w:after="60" w:line="288" w:lineRule="auto"/>
        <w:ind w:firstLine="720"/>
        <w:jc w:val="both"/>
        <w:rPr>
          <w:rFonts w:ascii="Times New Roman" w:hAnsi="Times New Roman" w:cs="Times New Roman"/>
          <w:sz w:val="28"/>
          <w:szCs w:val="28"/>
        </w:rPr>
      </w:pPr>
      <w:bookmarkStart w:id="22" w:name="_Toc426960813"/>
      <w:r w:rsidRPr="00075564">
        <w:rPr>
          <w:rFonts w:ascii="Times New Roman" w:hAnsi="Times New Roman" w:cs="Times New Roman"/>
          <w:sz w:val="28"/>
          <w:szCs w:val="28"/>
        </w:rPr>
        <w:t>Mcn  = CSL +Ctd + Ccd  + Cc + CBB (đồng)</w:t>
      </w:r>
      <w:bookmarkEnd w:id="22"/>
    </w:p>
    <w:p w:rsidR="00687D9D" w:rsidRPr="00075564" w:rsidRDefault="00075564" w:rsidP="006A6C0D">
      <w:pPr>
        <w:spacing w:before="60" w:after="6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687D9D" w:rsidRPr="00075564">
        <w:rPr>
          <w:rFonts w:ascii="Times New Roman" w:hAnsi="Times New Roman" w:cs="Times New Roman"/>
          <w:sz w:val="28"/>
          <w:szCs w:val="28"/>
        </w:rPr>
        <w:t xml:space="preserve"> CSL: Chi phí san lấp mương thoát nước, hồ lắng</w:t>
      </w:r>
    </w:p>
    <w:p w:rsidR="00687D9D" w:rsidRPr="00075564" w:rsidRDefault="00687D9D" w:rsidP="006A6C0D">
      <w:pPr>
        <w:spacing w:before="60" w:after="60" w:line="288" w:lineRule="auto"/>
        <w:ind w:firstLine="720"/>
        <w:jc w:val="both"/>
        <w:rPr>
          <w:rFonts w:ascii="Times New Roman" w:hAnsi="Times New Roman" w:cs="Times New Roman"/>
          <w:sz w:val="28"/>
          <w:szCs w:val="28"/>
        </w:rPr>
      </w:pPr>
      <w:r w:rsidRPr="00075564">
        <w:rPr>
          <w:rFonts w:ascii="Times New Roman" w:hAnsi="Times New Roman" w:cs="Times New Roman"/>
          <w:sz w:val="28"/>
          <w:szCs w:val="28"/>
        </w:rPr>
        <w:t>b</w:t>
      </w:r>
      <w:r w:rsidR="00F20BC1">
        <w:rPr>
          <w:rFonts w:ascii="Times New Roman" w:hAnsi="Times New Roman" w:cs="Times New Roman"/>
          <w:sz w:val="28"/>
          <w:szCs w:val="28"/>
        </w:rPr>
        <w:t>)</w:t>
      </w:r>
      <w:r w:rsidRPr="00075564">
        <w:rPr>
          <w:rFonts w:ascii="Times New Roman" w:hAnsi="Times New Roman" w:cs="Times New Roman"/>
          <w:sz w:val="28"/>
          <w:szCs w:val="28"/>
        </w:rPr>
        <w:t xml:space="preserve"> Ctd: Chi phí tháo dỡ các công trình công nghiệp và dân dụng:</w:t>
      </w:r>
    </w:p>
    <w:p w:rsidR="00687D9D" w:rsidRPr="00075564" w:rsidRDefault="00687D9D" w:rsidP="006A6C0D">
      <w:pPr>
        <w:spacing w:before="60" w:after="60" w:line="288" w:lineRule="auto"/>
        <w:jc w:val="both"/>
        <w:rPr>
          <w:rFonts w:ascii="Times New Roman" w:hAnsi="Times New Roman" w:cs="Times New Roman"/>
          <w:sz w:val="28"/>
          <w:szCs w:val="28"/>
        </w:rPr>
      </w:pPr>
      <w:r w:rsidRPr="00075564">
        <w:rPr>
          <w:rFonts w:ascii="Times New Roman" w:hAnsi="Times New Roman" w:cs="Times New Roman"/>
          <w:sz w:val="28"/>
          <w:szCs w:val="28"/>
        </w:rPr>
        <w:tab/>
        <w:t>c</w:t>
      </w:r>
      <w:r w:rsidR="00F20BC1">
        <w:rPr>
          <w:rFonts w:ascii="Times New Roman" w:hAnsi="Times New Roman" w:cs="Times New Roman"/>
          <w:sz w:val="28"/>
          <w:szCs w:val="28"/>
        </w:rPr>
        <w:t>)</w:t>
      </w:r>
      <w:r w:rsidRPr="00075564">
        <w:rPr>
          <w:rFonts w:ascii="Times New Roman" w:hAnsi="Times New Roman" w:cs="Times New Roman"/>
          <w:sz w:val="28"/>
          <w:szCs w:val="28"/>
        </w:rPr>
        <w:t xml:space="preserve"> Ccd: Chi phí cải tạo đất: Ccd = S.d.(cd + cv + cs) (đồng)</w:t>
      </w:r>
    </w:p>
    <w:p w:rsidR="00687D9D" w:rsidRPr="00F20BC1" w:rsidRDefault="00687D9D" w:rsidP="006A6C0D">
      <w:pPr>
        <w:spacing w:before="60" w:after="60" w:line="288" w:lineRule="auto"/>
        <w:jc w:val="both"/>
        <w:rPr>
          <w:rFonts w:ascii="Times New Roman" w:hAnsi="Times New Roman" w:cs="Times New Roman"/>
          <w:sz w:val="28"/>
          <w:szCs w:val="28"/>
        </w:rPr>
      </w:pPr>
      <w:r w:rsidRPr="00075564">
        <w:rPr>
          <w:rFonts w:ascii="Times New Roman" w:hAnsi="Times New Roman" w:cs="Times New Roman"/>
          <w:sz w:val="28"/>
          <w:szCs w:val="28"/>
        </w:rPr>
        <w:tab/>
      </w:r>
      <w:r w:rsidRPr="00F20BC1">
        <w:rPr>
          <w:rFonts w:ascii="Times New Roman" w:hAnsi="Times New Roman" w:cs="Times New Roman"/>
          <w:sz w:val="28"/>
          <w:szCs w:val="28"/>
        </w:rPr>
        <w:t>d. CBB: Chi phí lắp đặt biển báo CBB = BB. (cbb + ccd) (đồng)</w:t>
      </w:r>
    </w:p>
    <w:p w:rsidR="00687D9D" w:rsidRPr="00F20BC1" w:rsidRDefault="00687D9D" w:rsidP="006A6C0D">
      <w:pPr>
        <w:spacing w:before="60" w:after="60" w:line="288" w:lineRule="auto"/>
        <w:jc w:val="both"/>
        <w:rPr>
          <w:rFonts w:ascii="Times New Roman" w:hAnsi="Times New Roman" w:cs="Times New Roman"/>
          <w:sz w:val="28"/>
          <w:szCs w:val="28"/>
        </w:rPr>
      </w:pPr>
      <w:r w:rsidRPr="00F20BC1">
        <w:rPr>
          <w:rFonts w:ascii="Times New Roman" w:hAnsi="Times New Roman" w:cs="Times New Roman"/>
          <w:sz w:val="28"/>
          <w:szCs w:val="28"/>
        </w:rPr>
        <w:tab/>
        <w:t xml:space="preserve">Trong đó: </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BB: số lượng biể</w:t>
      </w:r>
      <w:r w:rsidR="00F20BC1">
        <w:rPr>
          <w:rFonts w:ascii="Times New Roman" w:hAnsi="Times New Roman" w:cs="Times New Roman"/>
          <w:sz w:val="28"/>
          <w:szCs w:val="28"/>
        </w:rPr>
        <w:t>n báo (cái)</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cbb: chi phí lắp đặt biển báo (đồng/cái</w:t>
      </w:r>
      <w:r w:rsidR="00F20BC1">
        <w:rPr>
          <w:rFonts w:ascii="Times New Roman" w:hAnsi="Times New Roman" w:cs="Times New Roman"/>
          <w:sz w:val="28"/>
          <w:szCs w:val="28"/>
        </w:rPr>
        <w:t>)</w:t>
      </w:r>
      <w:r w:rsidRPr="00F20BC1">
        <w:rPr>
          <w:rFonts w:ascii="Times New Roman" w:hAnsi="Times New Roman" w:cs="Times New Roman"/>
          <w:sz w:val="28"/>
          <w:szCs w:val="28"/>
        </w:rPr>
        <w:t xml:space="preserve"> </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ccd : chi phí lắp đặt cột đỡ (đồ</w:t>
      </w:r>
      <w:r w:rsidR="00F20BC1">
        <w:rPr>
          <w:rFonts w:ascii="Times New Roman" w:hAnsi="Times New Roman" w:cs="Times New Roman"/>
          <w:sz w:val="28"/>
          <w:szCs w:val="28"/>
        </w:rPr>
        <w:t>ng/cái).</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bookmarkStart w:id="23" w:name="_Toc426960814"/>
      <w:bookmarkStart w:id="24" w:name="_Toc426960902"/>
      <w:bookmarkStart w:id="25" w:name="_Toc529627231"/>
      <w:r w:rsidRPr="00F20BC1">
        <w:rPr>
          <w:rFonts w:ascii="Times New Roman" w:hAnsi="Times New Roman" w:cs="Times New Roman"/>
          <w:sz w:val="28"/>
          <w:szCs w:val="28"/>
        </w:rPr>
        <w:t>I.3. Chi phí cải tạo, phục hồi môi trường khu vực bãi thải (Mbt)</w:t>
      </w:r>
      <w:bookmarkEnd w:id="23"/>
      <w:bookmarkEnd w:id="24"/>
      <w:bookmarkEnd w:id="25"/>
      <w:r w:rsidRPr="00F20BC1">
        <w:rPr>
          <w:rFonts w:ascii="Times New Roman" w:hAnsi="Times New Roman" w:cs="Times New Roman"/>
          <w:sz w:val="28"/>
          <w:szCs w:val="28"/>
        </w:rPr>
        <w:t xml:space="preserve"> </w:t>
      </w:r>
    </w:p>
    <w:p w:rsidR="00687D9D" w:rsidRPr="00F20BC1" w:rsidRDefault="00687D9D" w:rsidP="006A6C0D">
      <w:pPr>
        <w:spacing w:before="60" w:after="60" w:line="288" w:lineRule="auto"/>
        <w:jc w:val="both"/>
        <w:rPr>
          <w:rFonts w:ascii="Times New Roman" w:hAnsi="Times New Roman" w:cs="Times New Roman"/>
          <w:sz w:val="28"/>
          <w:szCs w:val="28"/>
        </w:rPr>
      </w:pPr>
      <w:r w:rsidRPr="00F20BC1">
        <w:rPr>
          <w:rFonts w:ascii="Times New Roman" w:hAnsi="Times New Roman" w:cs="Times New Roman"/>
          <w:sz w:val="28"/>
          <w:szCs w:val="28"/>
        </w:rPr>
        <w:tab/>
        <w:t xml:space="preserve">Do phương pháp khai thác đá làm vật liệu xây dựng là khai thác mỏ lộ thiên, đất đá thải được tập trung tại bãi thải trong của khu vực dự án. Do đó </w:t>
      </w:r>
      <w:r w:rsidR="00F20BC1">
        <w:rPr>
          <w:rFonts w:ascii="Times New Roman" w:hAnsi="Times New Roman" w:cs="Times New Roman"/>
          <w:sz w:val="28"/>
          <w:szCs w:val="28"/>
        </w:rPr>
        <w:t xml:space="preserve">thông thường </w:t>
      </w:r>
      <w:r w:rsidRPr="00F20BC1">
        <w:rPr>
          <w:rFonts w:ascii="Times New Roman" w:hAnsi="Times New Roman" w:cs="Times New Roman"/>
          <w:sz w:val="28"/>
          <w:szCs w:val="28"/>
        </w:rPr>
        <w:t>chỉ tính chi phí tháo dỡ kè chắn bãi thải và bờ bao các hồ lắng:</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Mbt = Mkc x (Ctd xCvc)</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lastRenderedPageBreak/>
        <w:t>Với Ctd: Chi phí tháo dỡ.</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Cvc : Chi phí vận chuyển.</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Mkc : Khối lượng của kè chắn của các bãi thải.</w:t>
      </w:r>
    </w:p>
    <w:p w:rsidR="00687D9D" w:rsidRPr="00F20BC1" w:rsidRDefault="00687D9D" w:rsidP="006A6C0D">
      <w:pPr>
        <w:spacing w:before="60" w:after="60" w:line="288" w:lineRule="auto"/>
        <w:jc w:val="both"/>
        <w:rPr>
          <w:rFonts w:ascii="Times New Roman" w:hAnsi="Times New Roman" w:cs="Times New Roman"/>
          <w:sz w:val="28"/>
          <w:szCs w:val="28"/>
        </w:rPr>
      </w:pPr>
      <w:r w:rsidRPr="00F20BC1">
        <w:rPr>
          <w:rFonts w:ascii="Times New Roman" w:hAnsi="Times New Roman" w:cs="Times New Roman"/>
          <w:sz w:val="28"/>
          <w:szCs w:val="28"/>
        </w:rPr>
        <w:tab/>
      </w:r>
      <w:bookmarkStart w:id="26" w:name="_Toc426960823"/>
      <w:bookmarkStart w:id="27" w:name="_Toc426960904"/>
      <w:bookmarkStart w:id="28" w:name="_Toc529627232"/>
      <w:r w:rsidRPr="00F20BC1">
        <w:rPr>
          <w:rFonts w:ascii="Times New Roman" w:hAnsi="Times New Roman" w:cs="Times New Roman"/>
          <w:sz w:val="28"/>
          <w:szCs w:val="28"/>
        </w:rPr>
        <w:t>I.4. Chi phí cải tạo, phục hồi môi trường ngoài biên giới khu mỏ nơi bị ảnh hưởng do hoạt động khai thác (Mxq)</w:t>
      </w:r>
      <w:bookmarkEnd w:id="26"/>
      <w:bookmarkEnd w:id="27"/>
      <w:bookmarkEnd w:id="28"/>
    </w:p>
    <w:p w:rsidR="00687D9D" w:rsidRPr="00F20BC1" w:rsidRDefault="00687D9D" w:rsidP="006A6C0D">
      <w:pPr>
        <w:spacing w:before="60" w:after="60" w:line="288" w:lineRule="auto"/>
        <w:ind w:firstLine="720"/>
        <w:jc w:val="both"/>
        <w:rPr>
          <w:rFonts w:ascii="Times New Roman" w:hAnsi="Times New Roman" w:cs="Times New Roman"/>
          <w:sz w:val="28"/>
          <w:szCs w:val="28"/>
        </w:rPr>
      </w:pPr>
      <w:r w:rsidRPr="00F20BC1">
        <w:rPr>
          <w:rFonts w:ascii="Times New Roman" w:hAnsi="Times New Roman" w:cs="Times New Roman"/>
          <w:sz w:val="28"/>
          <w:szCs w:val="28"/>
        </w:rPr>
        <w:t xml:space="preserve">Mxq: Chi phí cải tạo, phục hồi môi trường khu vực ngoài biên giới mỏ nơi bị ảnh hưởng do hoạt động khai thác (là chi phí: nạo vét, khơi thông các dòng thủy vực, duy tu bảo dưỡng các tuyến đường vận chuyển, trồng cây tái tạo lại hệ sinh thái, thảm thực vật tại các khu vực xung quanh mỏ…). </w:t>
      </w:r>
    </w:p>
    <w:p w:rsidR="00687D9D" w:rsidRPr="00F20BC1" w:rsidRDefault="00687D9D" w:rsidP="006A6C0D">
      <w:pPr>
        <w:spacing w:before="60" w:after="60" w:line="288" w:lineRule="auto"/>
        <w:ind w:firstLine="720"/>
        <w:jc w:val="both"/>
        <w:rPr>
          <w:rFonts w:ascii="Times New Roman" w:hAnsi="Times New Roman" w:cs="Times New Roman"/>
          <w:sz w:val="28"/>
          <w:szCs w:val="28"/>
        </w:rPr>
      </w:pPr>
      <w:bookmarkStart w:id="29" w:name="_Toc426960824"/>
      <w:bookmarkStart w:id="30" w:name="_Toc426960905"/>
      <w:bookmarkStart w:id="31" w:name="_Toc529627233"/>
      <w:r w:rsidRPr="00F20BC1">
        <w:rPr>
          <w:rFonts w:ascii="Times New Roman" w:hAnsi="Times New Roman" w:cs="Times New Roman"/>
          <w:sz w:val="28"/>
          <w:szCs w:val="28"/>
        </w:rPr>
        <w:t>I.5. Chi phí hành chính phục vụ cho công tác cải tạo phục hồi môi trường, chi phí thiết kế, thẩm định thiết kế; chi phí dự phòng do phát sinh khối lượng; chi phí vận hành hệ thống xử lý nước thải; chi phí duy tu, bảo trì các công trình cải tạo, phục hồi môi trường sau khi kết thúc hoạt động cải tạo phục hồi môi trường(Mhc)</w:t>
      </w:r>
      <w:bookmarkEnd w:id="29"/>
      <w:bookmarkEnd w:id="30"/>
      <w:bookmarkEnd w:id="31"/>
    </w:p>
    <w:p w:rsidR="00687D9D" w:rsidRPr="00AA236C" w:rsidRDefault="00687D9D" w:rsidP="006A6C0D">
      <w:pPr>
        <w:spacing w:before="60" w:after="60" w:line="288" w:lineRule="auto"/>
        <w:jc w:val="both"/>
        <w:rPr>
          <w:rFonts w:ascii="Times New Roman" w:hAnsi="Times New Roman" w:cs="Times New Roman"/>
          <w:sz w:val="28"/>
          <w:szCs w:val="28"/>
        </w:rPr>
      </w:pPr>
      <w:r w:rsidRPr="00F20BC1">
        <w:rPr>
          <w:rFonts w:ascii="Times New Roman" w:hAnsi="Times New Roman" w:cs="Times New Roman"/>
          <w:sz w:val="28"/>
          <w:szCs w:val="28"/>
        </w:rPr>
        <w:tab/>
      </w:r>
      <w:bookmarkStart w:id="32" w:name="_Toc426960825"/>
      <w:r w:rsidRPr="00F20BC1">
        <w:rPr>
          <w:rFonts w:ascii="Times New Roman" w:hAnsi="Times New Roman" w:cs="Times New Roman"/>
          <w:sz w:val="28"/>
          <w:szCs w:val="28"/>
        </w:rPr>
        <w:t>Mhc = Ctk+CDP+</w:t>
      </w:r>
      <w:r w:rsidRPr="00AA236C">
        <w:rPr>
          <w:rFonts w:ascii="Times New Roman" w:hAnsi="Times New Roman" w:cs="Times New Roman"/>
          <w:sz w:val="28"/>
          <w:szCs w:val="28"/>
        </w:rPr>
        <w:t xml:space="preserve"> CDTCTCTPHMT</w:t>
      </w:r>
      <w:bookmarkEnd w:id="32"/>
    </w:p>
    <w:p w:rsidR="00687D9D" w:rsidRPr="00AA236C" w:rsidRDefault="00687D9D" w:rsidP="006A6C0D">
      <w:pPr>
        <w:spacing w:before="60" w:after="60" w:line="288" w:lineRule="auto"/>
        <w:ind w:firstLine="720"/>
        <w:jc w:val="both"/>
        <w:rPr>
          <w:rFonts w:ascii="Times New Roman" w:hAnsi="Times New Roman" w:cs="Times New Roman"/>
          <w:sz w:val="28"/>
          <w:szCs w:val="28"/>
        </w:rPr>
      </w:pPr>
      <w:bookmarkStart w:id="33" w:name="_Toc426960826"/>
      <w:r w:rsidRPr="00AA236C">
        <w:rPr>
          <w:rFonts w:ascii="Times New Roman" w:hAnsi="Times New Roman" w:cs="Times New Roman"/>
          <w:sz w:val="28"/>
          <w:szCs w:val="28"/>
        </w:rPr>
        <w:t>a. Ctk: Chi phí hành chính, chi phí thiết kế phục vụ cho công tác cải tạo phục hồi môi trường; chi phí thẩm định thiết kế: Ctk = Chctk + Ctđtk (đồng)</w:t>
      </w:r>
      <w:bookmarkEnd w:id="33"/>
      <w:r w:rsidRPr="00AA236C">
        <w:rPr>
          <w:rFonts w:ascii="Times New Roman" w:hAnsi="Times New Roman" w:cs="Times New Roman"/>
          <w:sz w:val="28"/>
          <w:szCs w:val="28"/>
        </w:rPr>
        <w:t xml:space="preserve"> </w:t>
      </w:r>
    </w:p>
    <w:p w:rsidR="00687D9D" w:rsidRPr="00AA236C" w:rsidRDefault="00687D9D" w:rsidP="006A6C0D">
      <w:pPr>
        <w:spacing w:before="60" w:after="60" w:line="288" w:lineRule="auto"/>
        <w:jc w:val="both"/>
        <w:rPr>
          <w:rFonts w:ascii="Times New Roman" w:hAnsi="Times New Roman" w:cs="Times New Roman"/>
          <w:sz w:val="28"/>
          <w:szCs w:val="28"/>
        </w:rPr>
      </w:pPr>
      <w:r w:rsidRPr="00AA236C">
        <w:rPr>
          <w:rFonts w:ascii="Times New Roman" w:hAnsi="Times New Roman" w:cs="Times New Roman"/>
          <w:sz w:val="28"/>
          <w:szCs w:val="28"/>
        </w:rPr>
        <w:tab/>
      </w:r>
      <w:bookmarkStart w:id="34" w:name="_Toc426960828"/>
      <w:r w:rsidRPr="00AA236C">
        <w:rPr>
          <w:rFonts w:ascii="Times New Roman" w:hAnsi="Times New Roman" w:cs="Times New Roman"/>
          <w:sz w:val="28"/>
          <w:szCs w:val="28"/>
        </w:rPr>
        <w:t>b. CDP: Chi phí Dự phòng cho phát sinh khối lượng</w:t>
      </w:r>
      <w:bookmarkEnd w:id="34"/>
    </w:p>
    <w:p w:rsidR="00687D9D" w:rsidRPr="00AA236C" w:rsidRDefault="00687D9D" w:rsidP="006A6C0D">
      <w:pPr>
        <w:spacing w:before="60" w:after="60" w:line="288" w:lineRule="auto"/>
        <w:jc w:val="both"/>
        <w:rPr>
          <w:rFonts w:ascii="Times New Roman" w:hAnsi="Times New Roman" w:cs="Times New Roman"/>
          <w:sz w:val="28"/>
          <w:szCs w:val="28"/>
        </w:rPr>
      </w:pPr>
      <w:r w:rsidRPr="00AA236C">
        <w:rPr>
          <w:rFonts w:ascii="Times New Roman" w:hAnsi="Times New Roman" w:cs="Times New Roman"/>
          <w:sz w:val="28"/>
          <w:szCs w:val="28"/>
        </w:rPr>
        <w:tab/>
        <w:t xml:space="preserve">Chi phí dự phòng cho phát sinh khối lượng của phương án được tính toán dựa theo Thông tư số 06/2016/TT-BXD ngày 10/3/2016 của Bộ Xây dựng hướng dẫn lập và quản lý chi phí đầu tư xây dựng công trình. </w:t>
      </w:r>
    </w:p>
    <w:p w:rsidR="00687D9D" w:rsidRPr="00AA236C" w:rsidRDefault="001262DD" w:rsidP="006A6C0D">
      <w:pPr>
        <w:spacing w:before="60" w:after="60" w:line="288" w:lineRule="auto"/>
        <w:ind w:firstLine="720"/>
        <w:jc w:val="both"/>
        <w:rPr>
          <w:rFonts w:ascii="Times New Roman" w:hAnsi="Times New Roman" w:cs="Times New Roman"/>
          <w:sz w:val="28"/>
          <w:szCs w:val="28"/>
        </w:rPr>
      </w:pPr>
      <w:bookmarkStart w:id="35" w:name="_Toc426960831"/>
      <w:r>
        <w:rPr>
          <w:rFonts w:ascii="Times New Roman" w:hAnsi="Times New Roman" w:cs="Times New Roman"/>
          <w:sz w:val="28"/>
          <w:szCs w:val="28"/>
        </w:rPr>
        <w:t>c</w:t>
      </w:r>
      <w:r w:rsidR="00687D9D" w:rsidRPr="00AA236C">
        <w:rPr>
          <w:rFonts w:ascii="Times New Roman" w:hAnsi="Times New Roman" w:cs="Times New Roman"/>
          <w:sz w:val="28"/>
          <w:szCs w:val="28"/>
        </w:rPr>
        <w:t>. CDTCTCTPHMT: chi phí duy tu, bảo trì các công trình cải tạo, phục hồi môi trường sau khi kết thúc hoạt động cải tạo phục hồi môi trường</w:t>
      </w:r>
      <w:bookmarkEnd w:id="35"/>
    </w:p>
    <w:p w:rsidR="00687D9D" w:rsidRPr="00AA236C" w:rsidRDefault="00687D9D" w:rsidP="006A6C0D">
      <w:pPr>
        <w:spacing w:before="60" w:after="60" w:line="288" w:lineRule="auto"/>
        <w:ind w:firstLine="720"/>
        <w:jc w:val="both"/>
        <w:rPr>
          <w:rFonts w:ascii="Times New Roman" w:hAnsi="Times New Roman" w:cs="Times New Roman"/>
          <w:sz w:val="28"/>
          <w:szCs w:val="28"/>
        </w:rPr>
      </w:pPr>
      <w:bookmarkStart w:id="36" w:name="_Toc426960816"/>
      <w:bookmarkStart w:id="37" w:name="_Toc426960903"/>
      <w:r w:rsidRPr="00AA236C">
        <w:rPr>
          <w:rFonts w:ascii="Times New Roman" w:hAnsi="Times New Roman" w:cs="Times New Roman"/>
          <w:sz w:val="28"/>
          <w:szCs w:val="28"/>
        </w:rPr>
        <w:t>I.</w:t>
      </w:r>
      <w:r w:rsidR="009C4F4A">
        <w:rPr>
          <w:rFonts w:ascii="Times New Roman" w:hAnsi="Times New Roman" w:cs="Times New Roman"/>
          <w:sz w:val="28"/>
          <w:szCs w:val="28"/>
        </w:rPr>
        <w:t>6</w:t>
      </w:r>
      <w:r w:rsidRPr="00AA236C">
        <w:rPr>
          <w:rFonts w:ascii="Times New Roman" w:hAnsi="Times New Roman" w:cs="Times New Roman"/>
          <w:sz w:val="28"/>
          <w:szCs w:val="28"/>
        </w:rPr>
        <w:t>.  Chi phí đo vẽ địa hình khi kết thúc (MĐH),</w:t>
      </w:r>
      <w:r w:rsidR="001262DD">
        <w:rPr>
          <w:rFonts w:ascii="Times New Roman" w:hAnsi="Times New Roman" w:cs="Times New Roman"/>
          <w:sz w:val="28"/>
          <w:szCs w:val="28"/>
        </w:rPr>
        <w:t xml:space="preserve"> </w:t>
      </w:r>
      <w:r w:rsidRPr="00AA236C">
        <w:rPr>
          <w:rFonts w:ascii="Times New Roman" w:hAnsi="Times New Roman" w:cs="Times New Roman"/>
          <w:sz w:val="28"/>
          <w:szCs w:val="28"/>
        </w:rPr>
        <w:t>MĐH = S*mđh (đồng)</w:t>
      </w:r>
      <w:bookmarkEnd w:id="36"/>
      <w:bookmarkEnd w:id="37"/>
    </w:p>
    <w:p w:rsidR="00687D9D" w:rsidRPr="00D71DB4" w:rsidRDefault="00687D9D" w:rsidP="006A6C0D">
      <w:pPr>
        <w:spacing w:before="60" w:after="60" w:line="288" w:lineRule="auto"/>
        <w:jc w:val="both"/>
        <w:rPr>
          <w:rFonts w:ascii="Times New Roman" w:hAnsi="Times New Roman" w:cs="Times New Roman"/>
          <w:sz w:val="28"/>
          <w:szCs w:val="28"/>
        </w:rPr>
      </w:pPr>
      <w:r w:rsidRPr="00687D9D">
        <w:rPr>
          <w:rFonts w:ascii="Times New Roman" w:hAnsi="Times New Roman" w:cs="Times New Roman"/>
        </w:rPr>
        <w:tab/>
      </w:r>
      <w:bookmarkStart w:id="38" w:name="_Toc426960817"/>
      <w:r w:rsidRPr="00D71DB4">
        <w:rPr>
          <w:rFonts w:ascii="Times New Roman" w:hAnsi="Times New Roman" w:cs="Times New Roman"/>
          <w:sz w:val="28"/>
          <w:szCs w:val="28"/>
        </w:rPr>
        <w:t>Sau khi kết thúc quá trình cải tạo phục hồi môi trường, công ty sẽ tiến hành đo vẽ địa hình tại khu vực cải tạo phục hồi môi trường để báo cáo các cấp có thẩm quyền tổ chức xác nhận hoàn thành phương án cải tạo phục hồi môi trường</w:t>
      </w:r>
      <w:bookmarkEnd w:id="38"/>
    </w:p>
    <w:p w:rsidR="00687D9D" w:rsidRPr="002C37BA" w:rsidRDefault="00687D9D" w:rsidP="006A6C0D">
      <w:pPr>
        <w:spacing w:before="60" w:after="60" w:line="288" w:lineRule="auto"/>
        <w:jc w:val="both"/>
        <w:rPr>
          <w:rFonts w:ascii="Times New Roman" w:hAnsi="Times New Roman" w:cs="Times New Roman"/>
          <w:sz w:val="28"/>
          <w:szCs w:val="28"/>
        </w:rPr>
      </w:pPr>
      <w:r w:rsidRPr="00D71DB4">
        <w:rPr>
          <w:rFonts w:ascii="Times New Roman" w:hAnsi="Times New Roman" w:cs="Times New Roman"/>
          <w:sz w:val="28"/>
          <w:szCs w:val="28"/>
        </w:rPr>
        <w:tab/>
      </w:r>
      <w:bookmarkStart w:id="39" w:name="_Toc103764365"/>
      <w:bookmarkStart w:id="40" w:name="_Toc118158706"/>
      <w:r w:rsidRPr="002C37BA">
        <w:rPr>
          <w:rFonts w:ascii="Times New Roman" w:hAnsi="Times New Roman" w:cs="Times New Roman"/>
          <w:sz w:val="28"/>
          <w:szCs w:val="28"/>
        </w:rPr>
        <w:t>b. Quy trình ký quỹ  CTPHMT hằng năm</w:t>
      </w:r>
    </w:p>
    <w:p w:rsidR="00687D9D" w:rsidRPr="002C37BA" w:rsidRDefault="00687D9D" w:rsidP="006A6C0D">
      <w:pPr>
        <w:spacing w:before="60" w:after="60" w:line="288" w:lineRule="auto"/>
        <w:ind w:firstLine="720"/>
        <w:jc w:val="both"/>
        <w:rPr>
          <w:rFonts w:ascii="Times New Roman" w:hAnsi="Times New Roman" w:cs="Times New Roman"/>
          <w:sz w:val="28"/>
          <w:szCs w:val="28"/>
        </w:rPr>
      </w:pPr>
      <w:r w:rsidRPr="002C37BA">
        <w:rPr>
          <w:rFonts w:ascii="Times New Roman" w:hAnsi="Times New Roman" w:cs="Times New Roman"/>
          <w:sz w:val="28"/>
          <w:szCs w:val="28"/>
        </w:rPr>
        <w:t xml:space="preserve">Theo điểm b, c khoản 6 điều 37 của Nghị định số 08/2022/NĐ- CP ngày 10/1/2022 của Chính phủ Quy định chi tiết một số điều của luật bảo vệ môi trường </w:t>
      </w:r>
    </w:p>
    <w:p w:rsidR="00687D9D" w:rsidRPr="009C4F4A" w:rsidRDefault="00687D9D" w:rsidP="006A6C0D">
      <w:pPr>
        <w:spacing w:before="60" w:after="60" w:line="288" w:lineRule="auto"/>
        <w:ind w:firstLine="720"/>
        <w:jc w:val="both"/>
        <w:rPr>
          <w:rFonts w:ascii="Times New Roman" w:hAnsi="Times New Roman" w:cs="Times New Roman"/>
          <w:b/>
          <w:sz w:val="28"/>
          <w:szCs w:val="28"/>
        </w:rPr>
      </w:pPr>
      <w:bookmarkStart w:id="41" w:name="_Toc134797137"/>
      <w:r w:rsidRPr="009C4F4A">
        <w:rPr>
          <w:rFonts w:ascii="Times New Roman" w:hAnsi="Times New Roman" w:cs="Times New Roman"/>
          <w:b/>
          <w:sz w:val="28"/>
          <w:szCs w:val="28"/>
        </w:rPr>
        <w:t>8. CÁC NỘI DUNG THAY ĐỔI SO VỚI QUYẾT ĐỊNH PHÊ DUYỆT KẾT QUẢ THẨM ĐỊNH BÁO CÁO ĐÁNH GIÁ TÁC ĐỘNG MÔI TRƯỜNG.</w:t>
      </w:r>
      <w:bookmarkEnd w:id="39"/>
      <w:bookmarkEnd w:id="40"/>
      <w:bookmarkEnd w:id="41"/>
    </w:p>
    <w:p w:rsidR="00687D9D" w:rsidRPr="009C4F4A" w:rsidRDefault="00687D9D" w:rsidP="006A6C0D">
      <w:pPr>
        <w:spacing w:before="60" w:after="60" w:line="288" w:lineRule="auto"/>
        <w:ind w:firstLine="720"/>
        <w:jc w:val="both"/>
        <w:rPr>
          <w:rFonts w:ascii="Times New Roman" w:hAnsi="Times New Roman" w:cs="Times New Roman"/>
          <w:b/>
          <w:sz w:val="28"/>
          <w:szCs w:val="28"/>
        </w:rPr>
      </w:pPr>
      <w:bookmarkStart w:id="42" w:name="_Toc103764366"/>
      <w:bookmarkStart w:id="43" w:name="_Toc118158707"/>
      <w:bookmarkStart w:id="44" w:name="_Toc134797138"/>
      <w:r w:rsidRPr="009C4F4A">
        <w:rPr>
          <w:rFonts w:ascii="Times New Roman" w:hAnsi="Times New Roman" w:cs="Times New Roman"/>
          <w:b/>
          <w:sz w:val="28"/>
          <w:szCs w:val="28"/>
        </w:rPr>
        <w:t>8.1 Các nội dung thay đổi của dự án</w:t>
      </w:r>
      <w:bookmarkEnd w:id="42"/>
      <w:bookmarkEnd w:id="43"/>
      <w:bookmarkEnd w:id="44"/>
    </w:p>
    <w:p w:rsidR="00687D9D" w:rsidRPr="002C37BA" w:rsidRDefault="00687D9D" w:rsidP="006A6C0D">
      <w:pPr>
        <w:spacing w:before="60" w:after="60" w:line="288" w:lineRule="auto"/>
        <w:ind w:firstLine="720"/>
        <w:jc w:val="both"/>
        <w:rPr>
          <w:rFonts w:ascii="Times New Roman" w:hAnsi="Times New Roman" w:cs="Times New Roman"/>
          <w:sz w:val="28"/>
          <w:szCs w:val="28"/>
        </w:rPr>
      </w:pPr>
      <w:r w:rsidRPr="002C37BA">
        <w:rPr>
          <w:rFonts w:ascii="Times New Roman" w:hAnsi="Times New Roman" w:cs="Times New Roman"/>
          <w:sz w:val="28"/>
          <w:szCs w:val="28"/>
        </w:rPr>
        <w:lastRenderedPageBreak/>
        <w:t>Các nội dung thay đổi của dự án đầu tư so với quyết định phê duyệt kết quả thẩm định báo cáo đánh giá tác động môi trường được thể hiện cụ thể tại bảng thống kê dưới đây:</w:t>
      </w:r>
    </w:p>
    <w:p w:rsidR="00687D9D" w:rsidRPr="002C37BA" w:rsidRDefault="00687D9D" w:rsidP="006A6C0D">
      <w:pPr>
        <w:spacing w:before="60" w:after="60" w:line="288" w:lineRule="auto"/>
        <w:jc w:val="both"/>
        <w:rPr>
          <w:rFonts w:ascii="Times New Roman" w:hAnsi="Times New Roman" w:cs="Times New Roman"/>
          <w:sz w:val="28"/>
          <w:szCs w:val="28"/>
        </w:rPr>
      </w:pPr>
      <w:bookmarkStart w:id="45" w:name="_Toc134797292"/>
      <w:r w:rsidRPr="002C37BA">
        <w:rPr>
          <w:rFonts w:ascii="Times New Roman" w:hAnsi="Times New Roman" w:cs="Times New Roman"/>
          <w:sz w:val="28"/>
          <w:szCs w:val="28"/>
        </w:rPr>
        <w:t>Bảng</w:t>
      </w:r>
      <w:r w:rsidR="009C4F4A">
        <w:rPr>
          <w:rFonts w:ascii="Times New Roman" w:hAnsi="Times New Roman" w:cs="Times New Roman"/>
          <w:sz w:val="28"/>
          <w:szCs w:val="28"/>
        </w:rPr>
        <w:t>:</w:t>
      </w:r>
      <w:r w:rsidRPr="002C37BA">
        <w:rPr>
          <w:rFonts w:ascii="Times New Roman" w:hAnsi="Times New Roman" w:cs="Times New Roman"/>
          <w:sz w:val="28"/>
          <w:szCs w:val="28"/>
        </w:rPr>
        <w:t xml:space="preserve"> Các công trình bảo vệ môi trường của dự án đã được điều chỉnh, thay đổi so với báo cáo đánh giá tác động môi trường được phê duyệt</w:t>
      </w:r>
      <w:bookmarkEnd w:id="45"/>
    </w:p>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96"/>
        <w:gridCol w:w="2867"/>
        <w:gridCol w:w="2552"/>
        <w:gridCol w:w="2730"/>
      </w:tblGrid>
      <w:tr w:rsidR="00687D9D" w:rsidRPr="00687D9D" w:rsidTr="00354663">
        <w:trPr>
          <w:trHeight w:val="7"/>
          <w:jc w:val="center"/>
        </w:trPr>
        <w:tc>
          <w:tcPr>
            <w:tcW w:w="341" w:type="pct"/>
            <w:shd w:val="clear" w:color="auto" w:fill="FFFFFF"/>
            <w:vAlign w:val="center"/>
          </w:tcPr>
          <w:p w:rsidR="00687D9D" w:rsidRPr="0005580C" w:rsidRDefault="00687D9D" w:rsidP="006A6C0D">
            <w:pPr>
              <w:spacing w:before="60" w:after="60" w:line="288" w:lineRule="auto"/>
              <w:jc w:val="center"/>
              <w:rPr>
                <w:rFonts w:ascii="Times New Roman" w:hAnsi="Times New Roman" w:cs="Times New Roman"/>
                <w:b/>
              </w:rPr>
            </w:pPr>
            <w:r w:rsidRPr="0005580C">
              <w:rPr>
                <w:rFonts w:ascii="Times New Roman" w:hAnsi="Times New Roman" w:cs="Times New Roman"/>
                <w:b/>
              </w:rPr>
              <w:t>STT</w:t>
            </w:r>
          </w:p>
        </w:tc>
        <w:tc>
          <w:tcPr>
            <w:tcW w:w="1639" w:type="pct"/>
            <w:shd w:val="clear" w:color="auto" w:fill="FFFFFF"/>
            <w:vAlign w:val="center"/>
          </w:tcPr>
          <w:p w:rsidR="00687D9D" w:rsidRPr="0005580C" w:rsidRDefault="00687D9D" w:rsidP="006A6C0D">
            <w:pPr>
              <w:spacing w:before="60" w:after="60" w:line="288" w:lineRule="auto"/>
              <w:jc w:val="center"/>
              <w:rPr>
                <w:rFonts w:ascii="Times New Roman" w:hAnsi="Times New Roman" w:cs="Times New Roman"/>
                <w:b/>
              </w:rPr>
            </w:pPr>
            <w:r w:rsidRPr="0005580C">
              <w:rPr>
                <w:rFonts w:ascii="Times New Roman" w:hAnsi="Times New Roman" w:cs="Times New Roman"/>
                <w:b/>
              </w:rPr>
              <w:t>Tên công trình bảo vệ môi trường</w:t>
            </w:r>
          </w:p>
        </w:tc>
        <w:tc>
          <w:tcPr>
            <w:tcW w:w="1459" w:type="pct"/>
            <w:shd w:val="clear" w:color="auto" w:fill="FFFFFF"/>
            <w:vAlign w:val="center"/>
          </w:tcPr>
          <w:p w:rsidR="00687D9D" w:rsidRPr="0005580C" w:rsidRDefault="00687D9D" w:rsidP="006A6C0D">
            <w:pPr>
              <w:spacing w:before="60" w:after="60" w:line="288" w:lineRule="auto"/>
              <w:jc w:val="center"/>
              <w:rPr>
                <w:rFonts w:ascii="Times New Roman" w:hAnsi="Times New Roman" w:cs="Times New Roman"/>
                <w:b/>
              </w:rPr>
            </w:pPr>
            <w:r w:rsidRPr="0005580C">
              <w:rPr>
                <w:rFonts w:ascii="Times New Roman" w:hAnsi="Times New Roman" w:cs="Times New Roman"/>
                <w:b/>
              </w:rPr>
              <w:t>Phương án đề xuất trong báo cáo ĐTM</w:t>
            </w:r>
          </w:p>
        </w:tc>
        <w:tc>
          <w:tcPr>
            <w:tcW w:w="1561" w:type="pct"/>
            <w:shd w:val="clear" w:color="auto" w:fill="auto"/>
            <w:vAlign w:val="center"/>
          </w:tcPr>
          <w:p w:rsidR="00687D9D" w:rsidRPr="0005580C" w:rsidRDefault="00687D9D" w:rsidP="006A6C0D">
            <w:pPr>
              <w:spacing w:before="60" w:after="60" w:line="288" w:lineRule="auto"/>
              <w:jc w:val="center"/>
              <w:rPr>
                <w:rFonts w:ascii="Times New Roman" w:hAnsi="Times New Roman" w:cs="Times New Roman"/>
                <w:b/>
              </w:rPr>
            </w:pPr>
            <w:r w:rsidRPr="0005580C">
              <w:rPr>
                <w:rFonts w:ascii="Times New Roman" w:hAnsi="Times New Roman" w:cs="Times New Roman"/>
                <w:b/>
              </w:rPr>
              <w:t>Phương án điều chỉnh, thay đổi đã thực hiện</w:t>
            </w:r>
          </w:p>
        </w:tc>
      </w:tr>
      <w:tr w:rsidR="00687D9D" w:rsidRPr="00687D9D" w:rsidTr="00354663">
        <w:trPr>
          <w:trHeight w:val="699"/>
          <w:jc w:val="center"/>
        </w:trPr>
        <w:tc>
          <w:tcPr>
            <w:tcW w:w="34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1.</w:t>
            </w:r>
          </w:p>
        </w:tc>
        <w:tc>
          <w:tcPr>
            <w:tcW w:w="163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Công trình thu gom  nước mưa chảy tràn</w:t>
            </w:r>
          </w:p>
        </w:tc>
        <w:tc>
          <w:tcPr>
            <w:tcW w:w="1459" w:type="pct"/>
            <w:shd w:val="clear" w:color="auto" w:fill="FFFFFF"/>
          </w:tcPr>
          <w:p w:rsidR="00687D9D" w:rsidRPr="00687D9D" w:rsidRDefault="00687D9D" w:rsidP="006A6C0D">
            <w:pPr>
              <w:spacing w:before="60" w:after="60" w:line="288" w:lineRule="auto"/>
              <w:rPr>
                <w:rFonts w:ascii="Times New Roman" w:hAnsi="Times New Roman" w:cs="Times New Roman"/>
              </w:rPr>
            </w:pPr>
          </w:p>
        </w:tc>
        <w:tc>
          <w:tcPr>
            <w:tcW w:w="1561" w:type="pct"/>
            <w:shd w:val="clear" w:color="auto" w:fill="FFFFFF"/>
          </w:tcPr>
          <w:p w:rsidR="00687D9D" w:rsidRPr="00687D9D" w:rsidRDefault="00687D9D" w:rsidP="006A6C0D">
            <w:pPr>
              <w:spacing w:before="60" w:after="60" w:line="288" w:lineRule="auto"/>
              <w:rPr>
                <w:rFonts w:ascii="Times New Roman" w:hAnsi="Times New Roman" w:cs="Times New Roman"/>
              </w:rPr>
            </w:pPr>
          </w:p>
        </w:tc>
      </w:tr>
      <w:tr w:rsidR="00687D9D" w:rsidRPr="00687D9D" w:rsidTr="00354663">
        <w:trPr>
          <w:trHeight w:val="699"/>
          <w:jc w:val="center"/>
        </w:trPr>
        <w:tc>
          <w:tcPr>
            <w:tcW w:w="34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2.</w:t>
            </w:r>
          </w:p>
        </w:tc>
        <w:tc>
          <w:tcPr>
            <w:tcW w:w="163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Bãi thải chứa đất phục hồi môi trường</w:t>
            </w:r>
          </w:p>
        </w:tc>
        <w:tc>
          <w:tcPr>
            <w:tcW w:w="145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c>
          <w:tcPr>
            <w:tcW w:w="156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r>
      <w:tr w:rsidR="00687D9D" w:rsidRPr="00687D9D" w:rsidTr="00354663">
        <w:trPr>
          <w:trHeight w:val="374"/>
          <w:jc w:val="center"/>
        </w:trPr>
        <w:tc>
          <w:tcPr>
            <w:tcW w:w="34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3.</w:t>
            </w:r>
          </w:p>
        </w:tc>
        <w:tc>
          <w:tcPr>
            <w:tcW w:w="163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Công trình thu gom chất thải rắn nguy hại</w:t>
            </w:r>
          </w:p>
        </w:tc>
        <w:tc>
          <w:tcPr>
            <w:tcW w:w="145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c>
          <w:tcPr>
            <w:tcW w:w="156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r>
      <w:tr w:rsidR="00687D9D" w:rsidRPr="00687D9D" w:rsidTr="00354663">
        <w:trPr>
          <w:trHeight w:val="556"/>
          <w:jc w:val="center"/>
        </w:trPr>
        <w:tc>
          <w:tcPr>
            <w:tcW w:w="34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4</w:t>
            </w:r>
          </w:p>
        </w:tc>
        <w:tc>
          <w:tcPr>
            <w:tcW w:w="163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Công trình xử lý bụi và khí thải</w:t>
            </w:r>
          </w:p>
        </w:tc>
        <w:tc>
          <w:tcPr>
            <w:tcW w:w="145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c>
          <w:tcPr>
            <w:tcW w:w="156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r>
      <w:tr w:rsidR="00687D9D" w:rsidRPr="00687D9D" w:rsidTr="00354663">
        <w:trPr>
          <w:trHeight w:val="1265"/>
          <w:jc w:val="center"/>
        </w:trPr>
        <w:tc>
          <w:tcPr>
            <w:tcW w:w="34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5</w:t>
            </w:r>
          </w:p>
        </w:tc>
        <w:tc>
          <w:tcPr>
            <w:tcW w:w="163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r w:rsidRPr="00687D9D">
              <w:rPr>
                <w:rFonts w:ascii="Times New Roman" w:hAnsi="Times New Roman" w:cs="Times New Roman"/>
              </w:rPr>
              <w:t>Công trình, thiết bị phòng ngừa, ứng phó sự cố môi trường</w:t>
            </w:r>
          </w:p>
        </w:tc>
        <w:tc>
          <w:tcPr>
            <w:tcW w:w="1459"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c>
          <w:tcPr>
            <w:tcW w:w="1561" w:type="pct"/>
            <w:shd w:val="clear" w:color="auto" w:fill="FFFFFF"/>
            <w:vAlign w:val="center"/>
          </w:tcPr>
          <w:p w:rsidR="00687D9D" w:rsidRPr="00687D9D" w:rsidRDefault="00687D9D" w:rsidP="006A6C0D">
            <w:pPr>
              <w:spacing w:before="60" w:after="60" w:line="288" w:lineRule="auto"/>
              <w:rPr>
                <w:rFonts w:ascii="Times New Roman" w:hAnsi="Times New Roman" w:cs="Times New Roman"/>
              </w:rPr>
            </w:pPr>
          </w:p>
        </w:tc>
      </w:tr>
      <w:tr w:rsidR="003009A4" w:rsidRPr="00687D9D" w:rsidTr="00354663">
        <w:trPr>
          <w:trHeight w:val="418"/>
          <w:jc w:val="center"/>
        </w:trPr>
        <w:tc>
          <w:tcPr>
            <w:tcW w:w="341" w:type="pct"/>
            <w:shd w:val="clear" w:color="auto" w:fill="FFFFFF"/>
            <w:vAlign w:val="center"/>
          </w:tcPr>
          <w:p w:rsidR="003009A4" w:rsidRPr="00687D9D" w:rsidRDefault="003009A4" w:rsidP="006A6C0D">
            <w:pPr>
              <w:spacing w:before="60" w:after="60" w:line="288" w:lineRule="auto"/>
              <w:rPr>
                <w:rFonts w:ascii="Times New Roman" w:hAnsi="Times New Roman" w:cs="Times New Roman"/>
              </w:rPr>
            </w:pPr>
            <w:r>
              <w:rPr>
                <w:rFonts w:ascii="Times New Roman" w:hAnsi="Times New Roman" w:cs="Times New Roman"/>
              </w:rPr>
              <w:t>6</w:t>
            </w:r>
          </w:p>
        </w:tc>
        <w:tc>
          <w:tcPr>
            <w:tcW w:w="1639" w:type="pct"/>
            <w:shd w:val="clear" w:color="auto" w:fill="FFFFFF"/>
            <w:vAlign w:val="center"/>
          </w:tcPr>
          <w:p w:rsidR="003009A4" w:rsidRPr="00687D9D" w:rsidRDefault="003009A4" w:rsidP="006A6C0D">
            <w:pPr>
              <w:spacing w:before="60" w:after="60" w:line="288" w:lineRule="auto"/>
              <w:rPr>
                <w:rFonts w:ascii="Times New Roman" w:hAnsi="Times New Roman" w:cs="Times New Roman"/>
              </w:rPr>
            </w:pPr>
            <w:r>
              <w:rPr>
                <w:rFonts w:ascii="Times New Roman" w:hAnsi="Times New Roman" w:cs="Times New Roman"/>
              </w:rPr>
              <w:t>….</w:t>
            </w:r>
          </w:p>
        </w:tc>
        <w:tc>
          <w:tcPr>
            <w:tcW w:w="1459" w:type="pct"/>
            <w:shd w:val="clear" w:color="auto" w:fill="FFFFFF"/>
            <w:vAlign w:val="center"/>
          </w:tcPr>
          <w:p w:rsidR="003009A4" w:rsidRPr="00687D9D" w:rsidRDefault="003009A4" w:rsidP="006A6C0D">
            <w:pPr>
              <w:spacing w:before="60" w:after="60" w:line="288" w:lineRule="auto"/>
              <w:rPr>
                <w:rFonts w:ascii="Times New Roman" w:hAnsi="Times New Roman" w:cs="Times New Roman"/>
              </w:rPr>
            </w:pPr>
          </w:p>
        </w:tc>
        <w:tc>
          <w:tcPr>
            <w:tcW w:w="1561" w:type="pct"/>
            <w:shd w:val="clear" w:color="auto" w:fill="FFFFFF"/>
            <w:vAlign w:val="center"/>
          </w:tcPr>
          <w:p w:rsidR="003009A4" w:rsidRPr="00687D9D" w:rsidRDefault="003009A4" w:rsidP="006A6C0D">
            <w:pPr>
              <w:spacing w:before="60" w:after="60" w:line="288" w:lineRule="auto"/>
              <w:rPr>
                <w:rFonts w:ascii="Times New Roman" w:hAnsi="Times New Roman" w:cs="Times New Roman"/>
              </w:rPr>
            </w:pPr>
          </w:p>
        </w:tc>
      </w:tr>
    </w:tbl>
    <w:p w:rsidR="00687D9D" w:rsidRPr="00687D9D" w:rsidRDefault="00687D9D" w:rsidP="006A6C0D">
      <w:pPr>
        <w:spacing w:before="60" w:after="60" w:line="288" w:lineRule="auto"/>
        <w:rPr>
          <w:rFonts w:ascii="Times New Roman" w:hAnsi="Times New Roman" w:cs="Times New Roman"/>
        </w:rPr>
      </w:pPr>
    </w:p>
    <w:p w:rsidR="00687D9D" w:rsidRPr="00971B9E" w:rsidRDefault="00687D9D" w:rsidP="006A6C0D">
      <w:pPr>
        <w:spacing w:before="60" w:after="60" w:line="288" w:lineRule="auto"/>
        <w:ind w:firstLine="720"/>
        <w:jc w:val="both"/>
        <w:rPr>
          <w:rFonts w:ascii="Times New Roman" w:hAnsi="Times New Roman" w:cs="Times New Roman"/>
          <w:sz w:val="28"/>
          <w:szCs w:val="28"/>
        </w:rPr>
      </w:pPr>
      <w:bookmarkStart w:id="46" w:name="_Toc103764368"/>
      <w:bookmarkStart w:id="47" w:name="_Toc118158709"/>
      <w:bookmarkStart w:id="48" w:name="_Toc134797139"/>
      <w:r w:rsidRPr="00971B9E">
        <w:rPr>
          <w:rFonts w:ascii="Times New Roman" w:hAnsi="Times New Roman" w:cs="Times New Roman"/>
          <w:sz w:val="28"/>
          <w:szCs w:val="28"/>
        </w:rPr>
        <w:t>8.2 Đánh giá tác động đến môi trường từ việc thay đổi nội d</w:t>
      </w:r>
      <w:r w:rsidR="00744823">
        <w:rPr>
          <w:rFonts w:ascii="Times New Roman" w:hAnsi="Times New Roman" w:cs="Times New Roman"/>
          <w:sz w:val="28"/>
          <w:szCs w:val="28"/>
        </w:rPr>
        <w:t>u</w:t>
      </w:r>
      <w:r w:rsidRPr="00971B9E">
        <w:rPr>
          <w:rFonts w:ascii="Times New Roman" w:hAnsi="Times New Roman" w:cs="Times New Roman"/>
          <w:sz w:val="28"/>
          <w:szCs w:val="28"/>
        </w:rPr>
        <w:t>ng so với quyết định phê duyệt kết quả thẩm định báo cáo đánh giác tác động môi trường.</w:t>
      </w:r>
      <w:bookmarkEnd w:id="46"/>
      <w:bookmarkEnd w:id="47"/>
      <w:bookmarkEnd w:id="48"/>
    </w:p>
    <w:p w:rsidR="00687D9D" w:rsidRDefault="00687D9D"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IV</w:t>
      </w: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NỘI DUNG ĐỀ NGHỊ CẤP, CẤP LẠI GIẤY PHÉP MÔI TRƯỜNG</w:t>
      </w:r>
    </w:p>
    <w:p w:rsidR="00713D31" w:rsidRDefault="00713D31" w:rsidP="006A6C0D">
      <w:pPr>
        <w:spacing w:before="60" w:after="60" w:line="288" w:lineRule="auto"/>
        <w:jc w:val="both"/>
        <w:rPr>
          <w:rFonts w:ascii="Times New Roman" w:eastAsia="Times New Roman" w:hAnsi="Times New Roman" w:cs="Times New Roman"/>
          <w:b/>
          <w:color w:val="000000"/>
          <w:sz w:val="28"/>
          <w:szCs w:val="28"/>
        </w:rPr>
      </w:pP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Nội dung đề nghị cấp phép đối với nước thải (nếu có):</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phát sinh nước thải: Nêu rõ từng nguồn phát sinh nước thải (sinh hoạt, công nghiệp) đề nghị cấp phép.</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số 01:</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số 02:</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Lưu lượng xả nước thải tối đa: Nêu rõ lưu lượng xả nước thải tối đa đề nghị cấp phép.</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pacing w:val="-2"/>
          <w:sz w:val="28"/>
          <w:szCs w:val="28"/>
        </w:rPr>
      </w:pPr>
      <w:r>
        <w:rPr>
          <w:rFonts w:ascii="Times New Roman" w:hAnsi="Times New Roman" w:cs="Times New Roman"/>
          <w:color w:val="000000"/>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Nội dung đề nghị cấp phép đối với khí thải (nếu có):</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phát sinh khí thải: Nêu rõ từng nguồn phát sinh khí thải đề nghị cấp phép.</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số 01:</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số 02:</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Lưu lượng xả khí thải tối đa: Nêu rõ lưu lượng xả khí thải tối đa đề nghị cấp phép.</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Dòng khí thải: Nêu rõ số lượng dòng khí thải đề nghị cấp phép (là dòng khí thải sau xử lý được xả ra môi trường)</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Các chất ô nhiễm và giá trị giới hạn của các chất ô nhiễm theo dòng khí thải: </w:t>
      </w:r>
      <w:r>
        <w:rPr>
          <w:rFonts w:ascii="Times New Roman" w:hAnsi="Times New Roman" w:cs="Times New Roman"/>
          <w:color w:val="000000"/>
          <w:sz w:val="28"/>
          <w:szCs w:val="28"/>
        </w:rPr>
        <w:lastRenderedPageBreak/>
        <w:t>Nêu rõ các chất ô nhiễm đề nghị cấp phép và giá trị giới hạn của các chất ô nhiễm theo dòng khí thải, đảm bảo phù hợp với tính chất của cơ sở, nguồn thải và quy chuẩn kỹ thuật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Vị trí, phương thức xả khí thải: Ghi rõ vị trí xả khí thải (có tọa độ địa lý), phương thức xả thải.</w:t>
      </w:r>
    </w:p>
    <w:p w:rsidR="00713D31" w:rsidRDefault="00713D31" w:rsidP="006A6C0D">
      <w:pPr>
        <w:widowControl w:val="0"/>
        <w:spacing w:before="60" w:after="60" w:line="288"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Nội dung đề nghị cấp phép đối với tiếng ồn, độ rung (nếu có):</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Nguồn phát sinh: Nêu rõ từng nguồn phát sinh tiếng ồn, độ rung chính đề nghị cấp phép.</w:t>
      </w:r>
    </w:p>
    <w:p w:rsidR="00713D31" w:rsidRDefault="00713D31" w:rsidP="006A6C0D">
      <w:pPr>
        <w:widowControl w:val="0"/>
        <w:spacing w:before="60" w:after="6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Giá trị giới hạn đối với tiếng ồn, độ rung: Nêu rõ giới hạn đối với tiếng ồn, độ rung theo quy chuẩn kỹ thuật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354663" w:rsidRDefault="00354663"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713D31" w:rsidRDefault="00713D31" w:rsidP="006A6C0D">
      <w:pPr>
        <w:spacing w:before="60" w:after="60" w:line="288"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V</w:t>
      </w:r>
    </w:p>
    <w:p w:rsidR="00713D31" w:rsidRDefault="00713D31" w:rsidP="006A6C0D">
      <w:pPr>
        <w:spacing w:before="60" w:after="60" w:line="288" w:lineRule="auto"/>
        <w:ind w:firstLine="709"/>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KẾT QUẢ QUAN TRẮC MÔI TRƯỜNG CỦA CƠ SỞ</w:t>
      </w:r>
    </w:p>
    <w:p w:rsidR="00713D31" w:rsidRDefault="00713D31" w:rsidP="006A6C0D">
      <w:pPr>
        <w:spacing w:before="60" w:after="60" w:line="288" w:lineRule="auto"/>
        <w:ind w:firstLine="709"/>
        <w:jc w:val="both"/>
        <w:rPr>
          <w:rFonts w:ascii="Times New Roman" w:eastAsia="Times New Roman" w:hAnsi="Times New Roman" w:cs="Times New Roman"/>
          <w:b/>
          <w:color w:val="000000"/>
          <w:sz w:val="28"/>
          <w:szCs w:val="24"/>
        </w:rPr>
      </w:pPr>
    </w:p>
    <w:p w:rsidR="00713D31" w:rsidRDefault="00713D31" w:rsidP="006A6C0D">
      <w:pPr>
        <w:spacing w:before="60" w:after="60" w:line="288" w:lineRule="auto"/>
        <w:ind w:left="720"/>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1. Kết quả quan trắc môi trường định kỳ đối với nước thải.</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713D31" w:rsidRDefault="00713D31" w:rsidP="006A6C0D">
      <w:pPr>
        <w:spacing w:before="60" w:after="60" w:line="288" w:lineRule="auto"/>
        <w:ind w:left="720"/>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2. Kết quả quan trắc môi trường định kỳ đối với bụi, khí thải.</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713D31" w:rsidRDefault="00713D31" w:rsidP="006A6C0D">
      <w:pPr>
        <w:widowControl w:val="0"/>
        <w:spacing w:before="60" w:after="60" w:line="288" w:lineRule="auto"/>
        <w:ind w:firstLine="720"/>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3. Kết quả quan trắc môi trường trong quá trình lập báo cáo </w:t>
      </w:r>
      <w:r>
        <w:rPr>
          <w:rFonts w:ascii="Times New Roman" w:eastAsia="Times New Roman" w:hAnsi="Times New Roman" w:cs="Times New Roman"/>
          <w:i/>
          <w:color w:val="000000"/>
          <w:sz w:val="28"/>
          <w:szCs w:val="24"/>
        </w:rPr>
        <w:t>(Chỉ áp dụng đối với cơ sở không phải thực hiện quan trắc chất thải theo quy định)</w:t>
      </w:r>
      <w:r>
        <w:rPr>
          <w:rFonts w:ascii="Times New Roman" w:eastAsia="Times New Roman" w:hAnsi="Times New Roman" w:cs="Times New Roman"/>
          <w:b/>
          <w:color w:val="000000"/>
          <w:sz w:val="28"/>
          <w:szCs w:val="24"/>
        </w:rPr>
        <w:t>:</w:t>
      </w:r>
    </w:p>
    <w:p w:rsidR="00713D31" w:rsidRDefault="00713D31" w:rsidP="006A6C0D">
      <w:pPr>
        <w:widowControl w:val="0"/>
        <w:spacing w:before="60" w:after="60" w:line="288" w:lineRule="auto"/>
        <w:ind w:firstLine="720"/>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VI</w:t>
      </w:r>
    </w:p>
    <w:p w:rsidR="00713D31" w:rsidRDefault="00713D31" w:rsidP="006A6C0D">
      <w:pPr>
        <w:spacing w:before="60" w:after="60" w:line="288"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CHƯƠNG TRÌNH QUAN TRẮC MÔI TRƯỜNG CỦA CƠ SỞ</w:t>
      </w:r>
    </w:p>
    <w:p w:rsidR="00713D31" w:rsidRPr="005A138B" w:rsidRDefault="005A138B" w:rsidP="006A6C0D">
      <w:pPr>
        <w:widowControl w:val="0"/>
        <w:spacing w:before="60" w:after="60" w:line="288" w:lineRule="auto"/>
        <w:ind w:firstLine="720"/>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Các cơ sở khai thác đá thường không thuộc đối tượng thực hiện quan trắc tự động liên tục, quan trắc định kỳ</w:t>
      </w:r>
      <w:r w:rsidR="004070A5">
        <w:rPr>
          <w:rFonts w:ascii="Times New Roman" w:eastAsia="Times New Roman" w:hAnsi="Times New Roman" w:cs="Times New Roman"/>
          <w:i/>
          <w:iCs/>
          <w:color w:val="000000"/>
          <w:sz w:val="28"/>
          <w:szCs w:val="28"/>
        </w:rPr>
        <w:t>; các cơ sở có chế biến rà soát thực hiện theo quy định</w:t>
      </w:r>
      <w:bookmarkStart w:id="49" w:name="_GoBack"/>
      <w:bookmarkEnd w:id="49"/>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VII</w:t>
      </w:r>
    </w:p>
    <w:p w:rsidR="00713D31" w:rsidRDefault="00713D31" w:rsidP="006A6C0D">
      <w:pPr>
        <w:spacing w:before="60" w:after="60" w:line="288"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KẾT QUẢ KIỂM TRA, THANH TRA VỀ BẢO VỆ MÔI TRƯỜNG</w:t>
      </w:r>
    </w:p>
    <w:p w:rsidR="00713D31" w:rsidRDefault="00713D31" w:rsidP="006A6C0D">
      <w:pPr>
        <w:spacing w:before="60" w:after="60" w:line="288" w:lineRule="auto"/>
        <w:jc w:val="cente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ĐỐI VỚI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Phần này nêu rõ các đợt kiểm tra, thanh tra về bảo vệ môi trường của cơ quan có thẩm quyền đối với cơ sở trong 02 năm gần nhất trước thời điểm lập báo cáo và đính kèm các quyết định, kết luật kiểm tra, thanh tra (nếu có). Trường hợp có vi phạm về bảo vệ môi trường thì nêu rõ việc khắc phục vi phạm.</w:t>
      </w:r>
    </w:p>
    <w:p w:rsidR="00203DF9" w:rsidRDefault="00203DF9"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354663" w:rsidRDefault="00354663" w:rsidP="006A6C0D">
      <w:pPr>
        <w:widowControl w:val="0"/>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CHƯƠNG VIII</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CAM KẾT CỦA CHỦ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p>
    <w:p w:rsidR="00713D31" w:rsidRDefault="00713D31" w:rsidP="006A6C0D">
      <w:pPr>
        <w:widowControl w:val="0"/>
        <w:spacing w:before="60" w:after="60" w:line="288"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Phần này nêu rõ các cam kết của chủ cơ sở về các nội dung:</w:t>
      </w:r>
    </w:p>
    <w:p w:rsidR="00713D31" w:rsidRDefault="00713D31" w:rsidP="006A6C0D">
      <w:pPr>
        <w:widowControl w:val="0"/>
        <w:spacing w:before="60" w:after="60" w:line="288"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Cam kết về tính chính xác, trung thực của hồ sơ đề nghị cấp giấy phép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  Cam kết việc xử lý chất thải đáp ứng các quy chuẩn, tiêu chuẩn kỹ thuật về môi trường và các yêu cầu về bảo vệ môi trường khác có liên quan.</w:t>
      </w:r>
    </w:p>
    <w:p w:rsidR="00713D31" w:rsidRDefault="00713D31" w:rsidP="006A6C0D">
      <w:pPr>
        <w:widowControl w:val="0"/>
        <w:spacing w:before="60" w:after="60" w:line="288" w:lineRule="auto"/>
        <w:jc w:val="center"/>
        <w:rPr>
          <w:rFonts w:ascii="Times New Roman" w:eastAsia="Times New Roman" w:hAnsi="Times New Roman" w:cs="Times New Roman"/>
          <w:b/>
          <w:color w:val="000000"/>
          <w:sz w:val="28"/>
          <w:szCs w:val="28"/>
        </w:rPr>
      </w:pPr>
    </w:p>
    <w:p w:rsidR="00713D31" w:rsidRDefault="00713D31" w:rsidP="006A6C0D">
      <w:pPr>
        <w:widowControl w:val="0"/>
        <w:spacing w:before="60" w:after="60" w:line="28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PHỤ LỤC BÁO CÁO</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Phụ lục 1:</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Bản sao giấy chứng nhận đăng ký doanh nghiệp, giấy chứng nhận đăng ký đầu tư hoặc các giấy tờ tương đương;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Giấy tờ về đất đai hoặc bản sao hợp đồng thuê đất của cơ sở theo quy định của pháp luật.</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Bản vẽ hoàn công công trình bảo vệ môi trường, công trình phòng ngừa, ứng phó sự cố môi trường theo quy định của pháp luật;</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chứng chỉ, chứng nhận, công nhận của các công trình, thiết bị xử lý chất thải đồng bộ được nhập khẩu hoặc đã được thương mại hóa (nếu có);</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Biên bản nghiệm thu, bàn giao các công trình bảo vệ môi trường hoặc các văn bản khác có liên quan đến các công trình bảo vệ môi trường của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Sơ đồ vị trí lấy mẫu của chương trình quan trắc môi trường;</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Văn bản về quy hoạch tỉnh, phân vùng môi trường, khả năng chịu tải của môi trường chưa được cơ quan nhà nước có thẩm quyền ban hành;</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phiếu kết quả quan trắc môi trường tại cơ sở;</w:t>
      </w:r>
    </w:p>
    <w:p w:rsidR="00713D31" w:rsidRDefault="00713D31" w:rsidP="006A6C0D">
      <w:pPr>
        <w:widowControl w:val="0"/>
        <w:spacing w:before="60" w:after="6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713D31" w:rsidRDefault="00A82B78" w:rsidP="006A6C0D">
      <w:pPr>
        <w:widowControl w:val="0"/>
        <w:spacing w:before="60" w:after="60" w:line="288" w:lineRule="auto"/>
        <w:ind w:firstLine="709"/>
        <w:jc w:val="both"/>
        <w:rPr>
          <w:rFonts w:ascii="Times New Roman" w:hAnsi="Times New Roman" w:cs="Times New Roman"/>
          <w:color w:val="000000"/>
          <w:spacing w:val="-2"/>
          <w:sz w:val="28"/>
          <w:szCs w:val="28"/>
          <w:lang w:val="vi-VN" w:eastAsia="vi-VN"/>
        </w:rPr>
      </w:pPr>
      <w:r>
        <w:rPr>
          <w:rFonts w:ascii="Times New Roman" w:eastAsia="Times New Roman" w:hAnsi="Times New Roman" w:cs="Times New Roman"/>
          <w:color w:val="000000"/>
          <w:spacing w:val="-2"/>
          <w:sz w:val="28"/>
          <w:szCs w:val="28"/>
        </w:rPr>
        <w:t xml:space="preserve">- </w:t>
      </w:r>
      <w:r w:rsidR="00713D31">
        <w:rPr>
          <w:rFonts w:ascii="Times New Roman" w:hAnsi="Times New Roman" w:cs="Times New Roman"/>
          <w:color w:val="000000"/>
          <w:spacing w:val="-2"/>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w:t>
      </w:r>
      <w:r w:rsidR="00713D31">
        <w:rPr>
          <w:rFonts w:ascii="Times New Roman" w:hAnsi="Times New Roman" w:cs="Times New Roman"/>
          <w:color w:val="000000"/>
          <w:spacing w:val="-2"/>
          <w:sz w:val="28"/>
          <w:szCs w:val="28"/>
          <w:lang w:val="vi-VN" w:eastAsia="vi-VN"/>
        </w:rPr>
        <w:lastRenderedPageBreak/>
        <w:t xml:space="preserve">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00713D31">
        <w:rPr>
          <w:rFonts w:ascii="Times New Roman" w:hAnsi="Times New Roman" w:cs="Times New Roman"/>
          <w:color w:val="000000"/>
          <w:spacing w:val="-2"/>
          <w:sz w:val="28"/>
          <w:szCs w:val="28"/>
        </w:rPr>
        <w:t>t</w:t>
      </w:r>
      <w:r w:rsidR="00713D31">
        <w:rPr>
          <w:rFonts w:ascii="Times New Roman" w:hAnsi="Times New Roman" w:cs="Times New Roman"/>
          <w:color w:val="000000"/>
          <w:spacing w:val="-2"/>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00713D31">
        <w:rPr>
          <w:rFonts w:ascii="Times New Roman" w:hAnsi="Times New Roman" w:cs="Times New Roman"/>
          <w:color w:val="000000"/>
          <w:spacing w:val="-2"/>
          <w:sz w:val="28"/>
          <w:szCs w:val="28"/>
        </w:rPr>
        <w:t>ặ</w:t>
      </w:r>
      <w:r w:rsidR="00713D31">
        <w:rPr>
          <w:rFonts w:ascii="Times New Roman" w:hAnsi="Times New Roman" w:cs="Times New Roman"/>
          <w:color w:val="000000"/>
          <w:spacing w:val="-2"/>
          <w:sz w:val="28"/>
          <w:szCs w:val="28"/>
          <w:lang w:val="vi-VN" w:eastAsia="vi-VN"/>
        </w:rPr>
        <w:t>c 1/2.000).</w:t>
      </w:r>
    </w:p>
    <w:p w:rsidR="007244E4" w:rsidRDefault="007244E4"/>
    <w:sectPr w:rsidR="007244E4" w:rsidSect="00E85013">
      <w:headerReference w:type="default" r:id="rId8"/>
      <w:pgSz w:w="12240" w:h="15840"/>
      <w:pgMar w:top="851" w:right="1041"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BA" w:rsidRDefault="00BA41BA" w:rsidP="00A82B78">
      <w:pPr>
        <w:spacing w:line="240" w:lineRule="auto"/>
      </w:pPr>
      <w:r>
        <w:separator/>
      </w:r>
    </w:p>
  </w:endnote>
  <w:endnote w:type="continuationSeparator" w:id="0">
    <w:p w:rsidR="00BA41BA" w:rsidRDefault="00BA41BA" w:rsidP="00A8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BA" w:rsidRDefault="00BA41BA" w:rsidP="00A82B78">
      <w:pPr>
        <w:spacing w:line="240" w:lineRule="auto"/>
      </w:pPr>
      <w:r>
        <w:separator/>
      </w:r>
    </w:p>
  </w:footnote>
  <w:footnote w:type="continuationSeparator" w:id="0">
    <w:p w:rsidR="00BA41BA" w:rsidRDefault="00BA41BA" w:rsidP="00A82B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48880"/>
      <w:docPartObj>
        <w:docPartGallery w:val="Page Numbers (Top of Page)"/>
        <w:docPartUnique/>
      </w:docPartObj>
    </w:sdtPr>
    <w:sdtEndPr>
      <w:rPr>
        <w:noProof/>
      </w:rPr>
    </w:sdtEndPr>
    <w:sdtContent>
      <w:p w:rsidR="00A82B78" w:rsidRDefault="00A82B78">
        <w:pPr>
          <w:pStyle w:val="Header"/>
          <w:jc w:val="center"/>
        </w:pPr>
        <w:r>
          <w:fldChar w:fldCharType="begin"/>
        </w:r>
        <w:r>
          <w:instrText xml:space="preserve"> PAGE   \* MERGEFORMAT </w:instrText>
        </w:r>
        <w:r>
          <w:fldChar w:fldCharType="separate"/>
        </w:r>
        <w:r w:rsidR="004070A5">
          <w:rPr>
            <w:noProof/>
          </w:rPr>
          <w:t>17</w:t>
        </w:r>
        <w:r>
          <w:rPr>
            <w:noProof/>
          </w:rPr>
          <w:fldChar w:fldCharType="end"/>
        </w:r>
      </w:p>
    </w:sdtContent>
  </w:sdt>
  <w:p w:rsidR="00A82B78" w:rsidRDefault="00A82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325D4"/>
    <w:multiLevelType w:val="hybridMultilevel"/>
    <w:tmpl w:val="F530C730"/>
    <w:lvl w:ilvl="0" w:tplc="E86AC6D8">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D9F4F3C2">
      <w:numFmt w:val="bullet"/>
      <w:lvlText w:val="-"/>
      <w:lvlJc w:val="left"/>
      <w:pPr>
        <w:tabs>
          <w:tab w:val="num" w:pos="1440"/>
        </w:tabs>
        <w:ind w:left="1440" w:hanging="360"/>
      </w:pPr>
      <w:rPr>
        <w:rFonts w:ascii="Times New Roman" w:eastAsia="Times New Roman" w:hAnsi="Times New Roman" w:cs="Times New Roman" w:hint="default"/>
        <w:sz w:val="24"/>
        <w:szCs w:val="24"/>
      </w:rPr>
    </w:lvl>
    <w:lvl w:ilvl="2" w:tplc="F912E7E0">
      <w:start w:val="1"/>
      <w:numFmt w:val="bullet"/>
      <w:lvlText w:val=""/>
      <w:lvlJc w:val="left"/>
      <w:pPr>
        <w:tabs>
          <w:tab w:val="num" w:pos="2160"/>
        </w:tabs>
        <w:ind w:left="2160" w:hanging="360"/>
      </w:pPr>
      <w:rPr>
        <w:rFonts w:ascii="Wingdings" w:hAnsi="Wingdings" w:hint="default"/>
      </w:rPr>
    </w:lvl>
    <w:lvl w:ilvl="3" w:tplc="435ED0B4">
      <w:start w:val="1"/>
      <w:numFmt w:val="bullet"/>
      <w:lvlText w:val=""/>
      <w:lvlJc w:val="left"/>
      <w:pPr>
        <w:tabs>
          <w:tab w:val="num" w:pos="2880"/>
        </w:tabs>
        <w:ind w:left="2880" w:hanging="360"/>
      </w:pPr>
      <w:rPr>
        <w:rFonts w:ascii="Symbol" w:hAnsi="Symbol" w:hint="default"/>
      </w:rPr>
    </w:lvl>
    <w:lvl w:ilvl="4" w:tplc="48289228">
      <w:start w:val="1"/>
      <w:numFmt w:val="bullet"/>
      <w:lvlText w:val="o"/>
      <w:lvlJc w:val="left"/>
      <w:pPr>
        <w:tabs>
          <w:tab w:val="num" w:pos="3600"/>
        </w:tabs>
        <w:ind w:left="3600" w:hanging="360"/>
      </w:pPr>
      <w:rPr>
        <w:rFonts w:ascii="Courier New" w:hAnsi="Courier New" w:cs="Courier New" w:hint="default"/>
      </w:rPr>
    </w:lvl>
    <w:lvl w:ilvl="5" w:tplc="9A821690">
      <w:start w:val="1"/>
      <w:numFmt w:val="bullet"/>
      <w:lvlText w:val=""/>
      <w:lvlJc w:val="left"/>
      <w:pPr>
        <w:tabs>
          <w:tab w:val="num" w:pos="4320"/>
        </w:tabs>
        <w:ind w:left="4320" w:hanging="360"/>
      </w:pPr>
      <w:rPr>
        <w:rFonts w:ascii="Wingdings" w:hAnsi="Wingdings" w:hint="default"/>
      </w:rPr>
    </w:lvl>
    <w:lvl w:ilvl="6" w:tplc="FD648DBE">
      <w:start w:val="1"/>
      <w:numFmt w:val="bullet"/>
      <w:lvlText w:val=""/>
      <w:lvlJc w:val="left"/>
      <w:pPr>
        <w:tabs>
          <w:tab w:val="num" w:pos="5040"/>
        </w:tabs>
        <w:ind w:left="5040" w:hanging="360"/>
      </w:pPr>
      <w:rPr>
        <w:rFonts w:ascii="Symbol" w:hAnsi="Symbol" w:hint="default"/>
      </w:rPr>
    </w:lvl>
    <w:lvl w:ilvl="7" w:tplc="4392BE1E">
      <w:start w:val="1"/>
      <w:numFmt w:val="bullet"/>
      <w:lvlText w:val="o"/>
      <w:lvlJc w:val="left"/>
      <w:pPr>
        <w:tabs>
          <w:tab w:val="num" w:pos="5760"/>
        </w:tabs>
        <w:ind w:left="5760" w:hanging="360"/>
      </w:pPr>
      <w:rPr>
        <w:rFonts w:ascii="Courier New" w:hAnsi="Courier New" w:cs="Courier New" w:hint="default"/>
      </w:rPr>
    </w:lvl>
    <w:lvl w:ilvl="8" w:tplc="F77C01E6">
      <w:start w:val="1"/>
      <w:numFmt w:val="bullet"/>
      <w:lvlText w:val=""/>
      <w:lvlJc w:val="left"/>
      <w:pPr>
        <w:tabs>
          <w:tab w:val="num" w:pos="6480"/>
        </w:tabs>
        <w:ind w:left="6480" w:hanging="360"/>
      </w:pPr>
      <w:rPr>
        <w:rFonts w:ascii="Wingdings" w:hAnsi="Wingdings" w:hint="default"/>
      </w:rPr>
    </w:lvl>
  </w:abstractNum>
  <w:abstractNum w:abstractNumId="1">
    <w:nsid w:val="6E1C05D7"/>
    <w:multiLevelType w:val="multilevel"/>
    <w:tmpl w:val="7EDC4B38"/>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31"/>
    <w:rsid w:val="0005580C"/>
    <w:rsid w:val="00072AC8"/>
    <w:rsid w:val="00075564"/>
    <w:rsid w:val="000951AF"/>
    <w:rsid w:val="000970C7"/>
    <w:rsid w:val="001262DD"/>
    <w:rsid w:val="00203DF9"/>
    <w:rsid w:val="002A1437"/>
    <w:rsid w:val="002A6FF8"/>
    <w:rsid w:val="002C37BA"/>
    <w:rsid w:val="003009A4"/>
    <w:rsid w:val="00313072"/>
    <w:rsid w:val="00354663"/>
    <w:rsid w:val="0038781A"/>
    <w:rsid w:val="003E75EE"/>
    <w:rsid w:val="004070A5"/>
    <w:rsid w:val="004421C1"/>
    <w:rsid w:val="004F3147"/>
    <w:rsid w:val="005A138B"/>
    <w:rsid w:val="0060535C"/>
    <w:rsid w:val="00682A28"/>
    <w:rsid w:val="00687D9D"/>
    <w:rsid w:val="006A6C0D"/>
    <w:rsid w:val="006E1047"/>
    <w:rsid w:val="006F6E68"/>
    <w:rsid w:val="00713D31"/>
    <w:rsid w:val="007244E4"/>
    <w:rsid w:val="0074034F"/>
    <w:rsid w:val="00744823"/>
    <w:rsid w:val="00786B7D"/>
    <w:rsid w:val="0080671C"/>
    <w:rsid w:val="00920433"/>
    <w:rsid w:val="00925699"/>
    <w:rsid w:val="00971B9E"/>
    <w:rsid w:val="009C4F4A"/>
    <w:rsid w:val="00A14D2F"/>
    <w:rsid w:val="00A27CF8"/>
    <w:rsid w:val="00A82B78"/>
    <w:rsid w:val="00AA236C"/>
    <w:rsid w:val="00AC424D"/>
    <w:rsid w:val="00B01788"/>
    <w:rsid w:val="00B64198"/>
    <w:rsid w:val="00BA41BA"/>
    <w:rsid w:val="00BD17E7"/>
    <w:rsid w:val="00CB1E88"/>
    <w:rsid w:val="00CB5777"/>
    <w:rsid w:val="00CC41E1"/>
    <w:rsid w:val="00D4610F"/>
    <w:rsid w:val="00D71DB4"/>
    <w:rsid w:val="00D74A6E"/>
    <w:rsid w:val="00DB1023"/>
    <w:rsid w:val="00E007DB"/>
    <w:rsid w:val="00E334A8"/>
    <w:rsid w:val="00E85013"/>
    <w:rsid w:val="00F01C65"/>
    <w:rsid w:val="00F20BC1"/>
    <w:rsid w:val="00F7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31"/>
    <w:pPr>
      <w:spacing w:after="0"/>
    </w:pPr>
    <w:rPr>
      <w:rFonts w:ascii="Arial" w:eastAsia="Arial" w:hAnsi="Arial" w:cs="Arial"/>
    </w:rPr>
  </w:style>
  <w:style w:type="paragraph" w:styleId="Heading1">
    <w:name w:val="heading 1"/>
    <w:aliases w:val="Heading,VN,MVA,h1,heading,h11,h12,h13,BSL,H-1,CHUONG,D&amp;M,D&amp;M 1,1 ghost,H 1,标题 1 Char Char Char Char,标题 1XW,白鹤滩标题 1,H1,Chuong,(Phan),(Phan) + Times New Roman,Top: (No border),Bottom: (No bord...,Heading 1 Char Char,I,ten chuong,tuan 1,Kap. 1.,篇"/>
    <w:basedOn w:val="Normal"/>
    <w:next w:val="Normal"/>
    <w:link w:val="Heading1Char"/>
    <w:qFormat/>
    <w:rsid w:val="00D4610F"/>
    <w:pPr>
      <w:keepNext/>
      <w:spacing w:before="240" w:after="60" w:line="312" w:lineRule="auto"/>
      <w:outlineLvl w:val="0"/>
    </w:pPr>
    <w:rPr>
      <w:rFonts w:ascii="Cambria" w:eastAsia="Times New Roman" w:hAnsi="Cambria" w:cs="Times New Roman"/>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31"/>
    <w:pPr>
      <w:tabs>
        <w:tab w:val="center" w:pos="4680"/>
        <w:tab w:val="right" w:pos="9360"/>
      </w:tabs>
      <w:spacing w:line="240" w:lineRule="auto"/>
    </w:pPr>
  </w:style>
  <w:style w:type="character" w:customStyle="1" w:styleId="HeaderChar">
    <w:name w:val="Header Char"/>
    <w:basedOn w:val="DefaultParagraphFont"/>
    <w:link w:val="Header"/>
    <w:uiPriority w:val="99"/>
    <w:rsid w:val="00713D31"/>
    <w:rPr>
      <w:rFonts w:ascii="Arial" w:eastAsia="Arial" w:hAnsi="Arial" w:cs="Arial"/>
    </w:rPr>
  </w:style>
  <w:style w:type="character" w:customStyle="1" w:styleId="Heading1Char">
    <w:name w:val="Heading 1 Char"/>
    <w:aliases w:val="Heading Char,VN Char,MVA Char,h1 Char,heading Char,h11 Char,h12 Char,h13 Char,BSL Char,H-1 Char,CHUONG Char,D&amp;M Char,D&amp;M 1 Char,1 ghost Char,H 1 Char,标题 1 Char Char Char Char Char,标题 1XW Char,白鹤滩标题 1 Char,H1 Char,Chuong Char,(Phan) Char"/>
    <w:basedOn w:val="DefaultParagraphFont"/>
    <w:link w:val="Heading1"/>
    <w:rsid w:val="00D4610F"/>
    <w:rPr>
      <w:rFonts w:ascii="Cambria" w:eastAsia="Times New Roman" w:hAnsi="Cambria" w:cs="Times New Roman"/>
      <w:kern w:val="32"/>
      <w:sz w:val="32"/>
      <w:szCs w:val="32"/>
      <w:lang w:val="vi-VN"/>
    </w:rPr>
  </w:style>
  <w:style w:type="paragraph" w:styleId="BodyText2">
    <w:name w:val="Body Text 2"/>
    <w:basedOn w:val="Normal"/>
    <w:link w:val="BodyText2Char"/>
    <w:unhideWhenUsed/>
    <w:rsid w:val="00D4610F"/>
    <w:pPr>
      <w:spacing w:after="120" w:line="480" w:lineRule="auto"/>
    </w:pPr>
    <w:rPr>
      <w:rFonts w:cs="Times New Roman"/>
      <w:lang w:val="vi-VN"/>
    </w:rPr>
  </w:style>
  <w:style w:type="character" w:customStyle="1" w:styleId="BodyText2Char">
    <w:name w:val="Body Text 2 Char"/>
    <w:basedOn w:val="DefaultParagraphFont"/>
    <w:link w:val="BodyText2"/>
    <w:rsid w:val="00D4610F"/>
    <w:rPr>
      <w:rFonts w:ascii="Arial" w:eastAsia="Arial" w:hAnsi="Arial" w:cs="Times New Roman"/>
      <w:lang w:val="vi-VN"/>
    </w:rPr>
  </w:style>
  <w:style w:type="character" w:customStyle="1" w:styleId="ListParagraphChar">
    <w:name w:val="List Paragraph Char"/>
    <w:aliases w:val="Picture Char,List Paragraph1 Char,Bullet List Char,FooterText Char,Paragraphe de liste1 Char,numbered Char,Bulletr List Paragraph Char,列出段落 Char,列出段落1 Char,muc Char,1LU2 Char,chữ trong bảng Char,3.gach dau dong Char,Gach - Char"/>
    <w:link w:val="ListParagraph"/>
    <w:qFormat/>
    <w:locked/>
    <w:rsid w:val="00D4610F"/>
    <w:rPr>
      <w:rFonts w:ascii="Calibri" w:eastAsia="Calibri" w:hAnsi="Calibri" w:cs="Calibri"/>
    </w:rPr>
  </w:style>
  <w:style w:type="paragraph" w:styleId="ListParagraph">
    <w:name w:val="List Paragraph"/>
    <w:aliases w:val="Picture,List Paragraph1,Bullet List,FooterText,Paragraphe de liste1,numbered,Bulletr List Paragraph,列出段落,列出段落1,muc,1LU2,chữ trong bảng,3.gach dau dong,List Paragraph2,Gach -,Nội dung,tieu de phu 1,pic,List Paragraph11,+,ANNEX,Sub-heading"/>
    <w:basedOn w:val="Normal"/>
    <w:link w:val="ListParagraphChar"/>
    <w:qFormat/>
    <w:rsid w:val="00D4610F"/>
    <w:pPr>
      <w:spacing w:line="312" w:lineRule="auto"/>
      <w:ind w:left="720"/>
      <w:contextualSpacing/>
    </w:pPr>
    <w:rPr>
      <w:rFonts w:ascii="Calibri" w:eastAsia="Calibri" w:hAnsi="Calibri" w:cs="Calibri"/>
    </w:rPr>
  </w:style>
  <w:style w:type="paragraph" w:styleId="Footer">
    <w:name w:val="footer"/>
    <w:basedOn w:val="Normal"/>
    <w:link w:val="FooterChar"/>
    <w:uiPriority w:val="99"/>
    <w:unhideWhenUsed/>
    <w:rsid w:val="00A82B78"/>
    <w:pPr>
      <w:tabs>
        <w:tab w:val="center" w:pos="4680"/>
        <w:tab w:val="right" w:pos="9360"/>
      </w:tabs>
      <w:spacing w:line="240" w:lineRule="auto"/>
    </w:pPr>
  </w:style>
  <w:style w:type="character" w:customStyle="1" w:styleId="FooterChar">
    <w:name w:val="Footer Char"/>
    <w:basedOn w:val="DefaultParagraphFont"/>
    <w:link w:val="Footer"/>
    <w:uiPriority w:val="99"/>
    <w:rsid w:val="00A82B7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31"/>
    <w:pPr>
      <w:spacing w:after="0"/>
    </w:pPr>
    <w:rPr>
      <w:rFonts w:ascii="Arial" w:eastAsia="Arial" w:hAnsi="Arial" w:cs="Arial"/>
    </w:rPr>
  </w:style>
  <w:style w:type="paragraph" w:styleId="Heading1">
    <w:name w:val="heading 1"/>
    <w:aliases w:val="Heading,VN,MVA,h1,heading,h11,h12,h13,BSL,H-1,CHUONG,D&amp;M,D&amp;M 1,1 ghost,H 1,标题 1 Char Char Char Char,标题 1XW,白鹤滩标题 1,H1,Chuong,(Phan),(Phan) + Times New Roman,Top: (No border),Bottom: (No bord...,Heading 1 Char Char,I,ten chuong,tuan 1,Kap. 1.,篇"/>
    <w:basedOn w:val="Normal"/>
    <w:next w:val="Normal"/>
    <w:link w:val="Heading1Char"/>
    <w:qFormat/>
    <w:rsid w:val="00D4610F"/>
    <w:pPr>
      <w:keepNext/>
      <w:spacing w:before="240" w:after="60" w:line="312" w:lineRule="auto"/>
      <w:outlineLvl w:val="0"/>
    </w:pPr>
    <w:rPr>
      <w:rFonts w:ascii="Cambria" w:eastAsia="Times New Roman" w:hAnsi="Cambria" w:cs="Times New Roman"/>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31"/>
    <w:pPr>
      <w:tabs>
        <w:tab w:val="center" w:pos="4680"/>
        <w:tab w:val="right" w:pos="9360"/>
      </w:tabs>
      <w:spacing w:line="240" w:lineRule="auto"/>
    </w:pPr>
  </w:style>
  <w:style w:type="character" w:customStyle="1" w:styleId="HeaderChar">
    <w:name w:val="Header Char"/>
    <w:basedOn w:val="DefaultParagraphFont"/>
    <w:link w:val="Header"/>
    <w:uiPriority w:val="99"/>
    <w:rsid w:val="00713D31"/>
    <w:rPr>
      <w:rFonts w:ascii="Arial" w:eastAsia="Arial" w:hAnsi="Arial" w:cs="Arial"/>
    </w:rPr>
  </w:style>
  <w:style w:type="character" w:customStyle="1" w:styleId="Heading1Char">
    <w:name w:val="Heading 1 Char"/>
    <w:aliases w:val="Heading Char,VN Char,MVA Char,h1 Char,heading Char,h11 Char,h12 Char,h13 Char,BSL Char,H-1 Char,CHUONG Char,D&amp;M Char,D&amp;M 1 Char,1 ghost Char,H 1 Char,标题 1 Char Char Char Char Char,标题 1XW Char,白鹤滩标题 1 Char,H1 Char,Chuong Char,(Phan) Char"/>
    <w:basedOn w:val="DefaultParagraphFont"/>
    <w:link w:val="Heading1"/>
    <w:rsid w:val="00D4610F"/>
    <w:rPr>
      <w:rFonts w:ascii="Cambria" w:eastAsia="Times New Roman" w:hAnsi="Cambria" w:cs="Times New Roman"/>
      <w:kern w:val="32"/>
      <w:sz w:val="32"/>
      <w:szCs w:val="32"/>
      <w:lang w:val="vi-VN"/>
    </w:rPr>
  </w:style>
  <w:style w:type="paragraph" w:styleId="BodyText2">
    <w:name w:val="Body Text 2"/>
    <w:basedOn w:val="Normal"/>
    <w:link w:val="BodyText2Char"/>
    <w:unhideWhenUsed/>
    <w:rsid w:val="00D4610F"/>
    <w:pPr>
      <w:spacing w:after="120" w:line="480" w:lineRule="auto"/>
    </w:pPr>
    <w:rPr>
      <w:rFonts w:cs="Times New Roman"/>
      <w:lang w:val="vi-VN"/>
    </w:rPr>
  </w:style>
  <w:style w:type="character" w:customStyle="1" w:styleId="BodyText2Char">
    <w:name w:val="Body Text 2 Char"/>
    <w:basedOn w:val="DefaultParagraphFont"/>
    <w:link w:val="BodyText2"/>
    <w:rsid w:val="00D4610F"/>
    <w:rPr>
      <w:rFonts w:ascii="Arial" w:eastAsia="Arial" w:hAnsi="Arial" w:cs="Times New Roman"/>
      <w:lang w:val="vi-VN"/>
    </w:rPr>
  </w:style>
  <w:style w:type="character" w:customStyle="1" w:styleId="ListParagraphChar">
    <w:name w:val="List Paragraph Char"/>
    <w:aliases w:val="Picture Char,List Paragraph1 Char,Bullet List Char,FooterText Char,Paragraphe de liste1 Char,numbered Char,Bulletr List Paragraph Char,列出段落 Char,列出段落1 Char,muc Char,1LU2 Char,chữ trong bảng Char,3.gach dau dong Char,Gach - Char"/>
    <w:link w:val="ListParagraph"/>
    <w:qFormat/>
    <w:locked/>
    <w:rsid w:val="00D4610F"/>
    <w:rPr>
      <w:rFonts w:ascii="Calibri" w:eastAsia="Calibri" w:hAnsi="Calibri" w:cs="Calibri"/>
    </w:rPr>
  </w:style>
  <w:style w:type="paragraph" w:styleId="ListParagraph">
    <w:name w:val="List Paragraph"/>
    <w:aliases w:val="Picture,List Paragraph1,Bullet List,FooterText,Paragraphe de liste1,numbered,Bulletr List Paragraph,列出段落,列出段落1,muc,1LU2,chữ trong bảng,3.gach dau dong,List Paragraph2,Gach -,Nội dung,tieu de phu 1,pic,List Paragraph11,+,ANNEX,Sub-heading"/>
    <w:basedOn w:val="Normal"/>
    <w:link w:val="ListParagraphChar"/>
    <w:qFormat/>
    <w:rsid w:val="00D4610F"/>
    <w:pPr>
      <w:spacing w:line="312" w:lineRule="auto"/>
      <w:ind w:left="720"/>
      <w:contextualSpacing/>
    </w:pPr>
    <w:rPr>
      <w:rFonts w:ascii="Calibri" w:eastAsia="Calibri" w:hAnsi="Calibri" w:cs="Calibri"/>
    </w:rPr>
  </w:style>
  <w:style w:type="paragraph" w:styleId="Footer">
    <w:name w:val="footer"/>
    <w:basedOn w:val="Normal"/>
    <w:link w:val="FooterChar"/>
    <w:uiPriority w:val="99"/>
    <w:unhideWhenUsed/>
    <w:rsid w:val="00A82B78"/>
    <w:pPr>
      <w:tabs>
        <w:tab w:val="center" w:pos="4680"/>
        <w:tab w:val="right" w:pos="9360"/>
      </w:tabs>
      <w:spacing w:line="240" w:lineRule="auto"/>
    </w:pPr>
  </w:style>
  <w:style w:type="character" w:customStyle="1" w:styleId="FooterChar">
    <w:name w:val="Footer Char"/>
    <w:basedOn w:val="DefaultParagraphFont"/>
    <w:link w:val="Footer"/>
    <w:uiPriority w:val="99"/>
    <w:rsid w:val="00A82B7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40102">
      <w:bodyDiv w:val="1"/>
      <w:marLeft w:val="0"/>
      <w:marRight w:val="0"/>
      <w:marTop w:val="0"/>
      <w:marBottom w:val="0"/>
      <w:divBdr>
        <w:top w:val="none" w:sz="0" w:space="0" w:color="auto"/>
        <w:left w:val="none" w:sz="0" w:space="0" w:color="auto"/>
        <w:bottom w:val="none" w:sz="0" w:space="0" w:color="auto"/>
        <w:right w:val="none" w:sz="0" w:space="0" w:color="auto"/>
      </w:divBdr>
    </w:div>
    <w:div w:id="13948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27541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2023-09-16T07:06:00Z</dcterms:created>
  <dcterms:modified xsi:type="dcterms:W3CDTF">2023-09-16T13:48:00Z</dcterms:modified>
</cp:coreProperties>
</file>